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235C" w14:textId="77777777" w:rsidR="003259F7" w:rsidRDefault="005322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5245" w:type="dxa"/>
        <w:tblInd w:w="-29" w:type="dxa"/>
        <w:tblLook w:val="04A0" w:firstRow="1" w:lastRow="0" w:firstColumn="1" w:lastColumn="0" w:noHBand="0" w:noVBand="1"/>
      </w:tblPr>
      <w:tblGrid>
        <w:gridCol w:w="823"/>
        <w:gridCol w:w="3642"/>
        <w:gridCol w:w="780"/>
      </w:tblGrid>
      <w:tr w:rsidR="003259F7" w14:paraId="4302E1D0" w14:textId="77777777">
        <w:trPr>
          <w:trHeight w:val="1238"/>
        </w:trPr>
        <w:tc>
          <w:tcPr>
            <w:tcW w:w="8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center"/>
          </w:tcPr>
          <w:p w14:paraId="2EAE425C" w14:textId="77777777" w:rsidR="003259F7" w:rsidRDefault="005322CA">
            <w:pPr>
              <w:ind w:left="30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SÉ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558ED5"/>
          </w:tcPr>
          <w:p w14:paraId="6E349744" w14:textId="77777777" w:rsidR="003259F7" w:rsidRDefault="005322CA">
            <w:r>
              <w:rPr>
                <w:noProof/>
              </w:rPr>
              <w:drawing>
                <wp:inline distT="0" distB="0" distL="0" distR="0" wp14:anchorId="373698F0" wp14:editId="44960ECC">
                  <wp:extent cx="2312797" cy="788416"/>
                  <wp:effectExtent l="0" t="0" r="0" b="0"/>
                  <wp:docPr id="990" name="Picture 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797" cy="7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vAlign w:val="bottom"/>
          </w:tcPr>
          <w:p w14:paraId="729BEF5B" w14:textId="77777777" w:rsidR="003259F7" w:rsidRDefault="005322CA">
            <w:pPr>
              <w:spacing w:after="74"/>
              <w:ind w:left="-1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33A6660" w14:textId="77777777" w:rsidR="003259F7" w:rsidRDefault="005322CA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DE </w:t>
            </w:r>
          </w:p>
          <w:p w14:paraId="52765581" w14:textId="77777777" w:rsidR="003259F7" w:rsidRDefault="005322CA">
            <w:pPr>
              <w:spacing w:after="744"/>
              <w:ind w:left="6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20BB0D88" w14:textId="77777777" w:rsidR="003259F7" w:rsidRDefault="005322C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259F7" w:rsidRPr="007A7172" w14:paraId="6079B7EF" w14:textId="77777777">
        <w:trPr>
          <w:trHeight w:val="18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9DC65F" w14:textId="77777777" w:rsidR="003259F7" w:rsidRDefault="003259F7"/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92CDDC"/>
          </w:tcPr>
          <w:p w14:paraId="1FD0143D" w14:textId="77777777" w:rsidR="003259F7" w:rsidRPr="007A7172" w:rsidRDefault="005322CA">
            <w:pPr>
              <w:spacing w:after="155"/>
              <w:ind w:right="21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sz w:val="10"/>
                <w:lang w:val="fr-FR"/>
              </w:rPr>
              <w:t xml:space="preserve"> </w:t>
            </w:r>
          </w:p>
          <w:p w14:paraId="0CA526F4" w14:textId="77777777" w:rsidR="003259F7" w:rsidRPr="007A7172" w:rsidRDefault="005322CA">
            <w:pPr>
              <w:ind w:left="-175" w:right="-14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sz w:val="28"/>
                <w:lang w:val="fr-FR"/>
              </w:rPr>
              <w:t>MINAIRE SCIENTIFIQUE ET</w:t>
            </w:r>
          </w:p>
          <w:p w14:paraId="36D41A5C" w14:textId="77777777" w:rsidR="003259F7" w:rsidRPr="007A7172" w:rsidRDefault="005322CA">
            <w:pPr>
              <w:ind w:left="-115" w:right="-69"/>
              <w:jc w:val="both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sz w:val="28"/>
                <w:lang w:val="fr-FR"/>
              </w:rPr>
              <w:t>FORMATION DE L’AENAMT</w:t>
            </w:r>
          </w:p>
          <w:p w14:paraId="02040C59" w14:textId="77777777" w:rsidR="003259F7" w:rsidRPr="007A7172" w:rsidRDefault="005322CA">
            <w:pPr>
              <w:spacing w:after="215"/>
              <w:ind w:right="26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sz w:val="8"/>
                <w:lang w:val="fr-FR"/>
              </w:rPr>
              <w:t xml:space="preserve"> </w:t>
            </w:r>
          </w:p>
          <w:p w14:paraId="705A6C66" w14:textId="77777777" w:rsidR="003259F7" w:rsidRPr="007A7172" w:rsidRDefault="005322CA">
            <w:pPr>
              <w:ind w:right="48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 xml:space="preserve">Samedi 25 mai 2024  </w:t>
            </w:r>
          </w:p>
          <w:p w14:paraId="57FD7C7E" w14:textId="77777777" w:rsidR="003259F7" w:rsidRPr="007A7172" w:rsidRDefault="005322CA">
            <w:pPr>
              <w:spacing w:after="102"/>
              <w:ind w:right="21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sz w:val="10"/>
                <w:lang w:val="fr-FR"/>
              </w:rPr>
              <w:t xml:space="preserve"> </w:t>
            </w:r>
          </w:p>
          <w:p w14:paraId="329DCCDC" w14:textId="77777777" w:rsidR="003259F7" w:rsidRPr="007A7172" w:rsidRDefault="005322CA">
            <w:pPr>
              <w:ind w:right="44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lang w:val="fr-FR"/>
              </w:rPr>
              <w:t>Présentiel et ZOOM</w:t>
            </w:r>
            <w:r w:rsidRPr="007A717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  <w:p w14:paraId="6AC8DAA7" w14:textId="77777777" w:rsidR="003259F7" w:rsidRPr="007A7172" w:rsidRDefault="005322CA">
            <w:pPr>
              <w:ind w:left="-43" w:right="-1"/>
              <w:jc w:val="both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b/>
                <w:lang w:val="fr-FR"/>
              </w:rPr>
              <w:t>USIC, 18 rue de Varenne 75007 PARIS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79247E" w14:textId="77777777" w:rsidR="003259F7" w:rsidRPr="007A7172" w:rsidRDefault="003259F7">
            <w:pPr>
              <w:rPr>
                <w:lang w:val="fr-FR"/>
              </w:rPr>
            </w:pPr>
          </w:p>
        </w:tc>
      </w:tr>
    </w:tbl>
    <w:p w14:paraId="38923493" w14:textId="77777777" w:rsidR="003259F7" w:rsidRDefault="005322CA">
      <w:pPr>
        <w:spacing w:after="185"/>
        <w:ind w:left="41"/>
        <w:jc w:val="center"/>
      </w:pPr>
      <w:r>
        <w:rPr>
          <w:noProof/>
        </w:rPr>
        <w:drawing>
          <wp:inline distT="0" distB="0" distL="0" distR="0" wp14:anchorId="4BC27942" wp14:editId="7EB2A7F3">
            <wp:extent cx="1278001" cy="1473073"/>
            <wp:effectExtent l="0" t="0" r="0" b="0"/>
            <wp:docPr id="992" name="Picture 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8001" cy="147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F7C2B1" w14:textId="77777777" w:rsidR="003259F7" w:rsidRPr="007A7172" w:rsidRDefault="005322CA">
      <w:pPr>
        <w:spacing w:after="1" w:line="249" w:lineRule="auto"/>
        <w:ind w:left="115" w:hanging="108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« L’unité duelle comme notion psychanalytique, anasémie, désigne notre incapacité native, l’inhibition de l’instinct de cramponnement (ou d’agrippement) dans l’espèce humaine de sorte que le point de départ, la réalité </w:t>
      </w:r>
    </w:p>
    <w:p w14:paraId="4AF4F198" w14:textId="77777777" w:rsidR="003259F7" w:rsidRPr="007A7172" w:rsidRDefault="005322CA">
      <w:pPr>
        <w:spacing w:after="2" w:line="248" w:lineRule="auto"/>
        <w:ind w:left="923" w:hanging="926"/>
        <w:jc w:val="both"/>
        <w:rPr>
          <w:lang w:val="fr-FR"/>
        </w:rPr>
      </w:pPr>
      <w:proofErr w:type="gramStart"/>
      <w:r w:rsidRPr="007A7172">
        <w:rPr>
          <w:rFonts w:ascii="Times New Roman" w:eastAsia="Times New Roman" w:hAnsi="Times New Roman" w:cs="Times New Roman"/>
          <w:i/>
          <w:lang w:val="fr-FR"/>
        </w:rPr>
        <w:t>humaine</w:t>
      </w:r>
      <w:proofErr w:type="gramEnd"/>
      <w:r w:rsidRPr="007A7172">
        <w:rPr>
          <w:rFonts w:ascii="Times New Roman" w:eastAsia="Times New Roman" w:hAnsi="Times New Roman" w:cs="Times New Roman"/>
          <w:i/>
          <w:lang w:val="fr-FR"/>
        </w:rPr>
        <w:t xml:space="preserve">, c’est ce qui n’est pas, ce qui manque à l’instinct du petit d’homme » </w:t>
      </w:r>
      <w:r w:rsidRPr="007A7172">
        <w:rPr>
          <w:rFonts w:ascii="Times New Roman" w:eastAsia="Times New Roman" w:hAnsi="Times New Roman" w:cs="Times New Roman"/>
          <w:lang w:val="fr-FR"/>
        </w:rPr>
        <w:t>Nachin C., 2001.</w:t>
      </w: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31E52046" w14:textId="77777777" w:rsidR="003259F7" w:rsidRPr="007A7172" w:rsidRDefault="005322CA">
      <w:pPr>
        <w:spacing w:after="99"/>
        <w:ind w:right="25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0"/>
          <w:lang w:val="fr-FR"/>
        </w:rPr>
        <w:t xml:space="preserve"> </w:t>
      </w:r>
    </w:p>
    <w:p w14:paraId="3E13DEEB" w14:textId="77777777" w:rsidR="003259F7" w:rsidRPr="007A7172" w:rsidRDefault="005322CA">
      <w:pPr>
        <w:spacing w:after="2" w:line="248" w:lineRule="auto"/>
        <w:ind w:left="83" w:hanging="86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shd w:val="clear" w:color="auto" w:fill="FAFAFA"/>
          <w:lang w:val="fr-FR"/>
        </w:rPr>
        <w:t xml:space="preserve">« </w:t>
      </w: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Dans le jeu, qui a également une fonction symbolique, le plaisir de cette création de soi et de la mise en scène des </w:t>
      </w:r>
    </w:p>
    <w:p w14:paraId="1B5BADC6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proofErr w:type="gramStart"/>
      <w:r w:rsidRPr="007A7172">
        <w:rPr>
          <w:rFonts w:ascii="Times New Roman" w:eastAsia="Times New Roman" w:hAnsi="Times New Roman" w:cs="Times New Roman"/>
          <w:i/>
          <w:lang w:val="fr-FR"/>
        </w:rPr>
        <w:t>séparations</w:t>
      </w:r>
      <w:proofErr w:type="gramEnd"/>
      <w:r w:rsidRPr="007A7172">
        <w:rPr>
          <w:rFonts w:ascii="Times New Roman" w:eastAsia="Times New Roman" w:hAnsi="Times New Roman" w:cs="Times New Roman"/>
          <w:i/>
          <w:lang w:val="fr-FR"/>
        </w:rPr>
        <w:t xml:space="preserve"> est évident » </w:t>
      </w:r>
      <w:r w:rsidRPr="007A7172">
        <w:rPr>
          <w:rFonts w:ascii="Times New Roman" w:eastAsia="Times New Roman" w:hAnsi="Times New Roman" w:cs="Times New Roman"/>
          <w:lang w:val="fr-FR"/>
        </w:rPr>
        <w:t>Bollaert S., Schwalberg E., 2006.</w:t>
      </w: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27263496" w14:textId="77777777" w:rsidR="003259F7" w:rsidRPr="007A7172" w:rsidRDefault="005322CA">
      <w:pPr>
        <w:spacing w:after="78"/>
        <w:ind w:right="25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sz w:val="10"/>
          <w:lang w:val="fr-FR"/>
        </w:rPr>
        <w:t xml:space="preserve"> </w:t>
      </w:r>
    </w:p>
    <w:p w14:paraId="7FBC260C" w14:textId="77777777" w:rsidR="003259F7" w:rsidRPr="007A7172" w:rsidRDefault="005322CA">
      <w:pPr>
        <w:spacing w:after="0"/>
        <w:ind w:left="10" w:right="192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>Avec la participation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de : E. Darchis</w:t>
      </w:r>
      <w:r w:rsidRPr="007A7172">
        <w:rPr>
          <w:rFonts w:ascii="Times New Roman" w:eastAsia="Times New Roman" w:hAnsi="Times New Roman" w:cs="Times New Roman"/>
          <w:i/>
          <w:sz w:val="20"/>
          <w:lang w:val="fr-FR"/>
        </w:rPr>
        <w:t>,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(Formatrice), </w:t>
      </w:r>
      <w:r w:rsidRPr="007A7172">
        <w:rPr>
          <w:rFonts w:ascii="Times New Roman" w:eastAsia="Times New Roman" w:hAnsi="Times New Roman" w:cs="Times New Roman"/>
          <w:b/>
          <w:i/>
          <w:sz w:val="20"/>
          <w:lang w:val="fr-FR"/>
        </w:rPr>
        <w:t xml:space="preserve"> </w:t>
      </w:r>
    </w:p>
    <w:p w14:paraId="700C861B" w14:textId="77777777" w:rsidR="003259F7" w:rsidRDefault="005322CA">
      <w:pPr>
        <w:spacing w:after="4" w:line="249" w:lineRule="auto"/>
        <w:ind w:left="1099" w:hanging="715"/>
      </w:pPr>
      <w:r>
        <w:rPr>
          <w:rFonts w:ascii="Times New Roman" w:eastAsia="Times New Roman" w:hAnsi="Times New Roman" w:cs="Times New Roman"/>
          <w:sz w:val="20"/>
        </w:rPr>
        <w:t xml:space="preserve">S. Ben Hamed, AL. Diet, V. Lopez Minotti, H. </w:t>
      </w:r>
      <w:proofErr w:type="gramStart"/>
      <w:r>
        <w:rPr>
          <w:rFonts w:ascii="Times New Roman" w:eastAsia="Times New Roman" w:hAnsi="Times New Roman" w:cs="Times New Roman"/>
          <w:sz w:val="20"/>
        </w:rPr>
        <w:t>Bartoli,  MS.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Kalogéropoulos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F. Lamm, et al. </w:t>
      </w:r>
    </w:p>
    <w:p w14:paraId="2B819B71" w14:textId="77777777" w:rsidR="003259F7" w:rsidRDefault="005322CA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6350B9A" w14:textId="77777777" w:rsidR="003259F7" w:rsidRPr="007A7172" w:rsidRDefault="007A7172">
      <w:pPr>
        <w:spacing w:after="0"/>
        <w:ind w:right="48"/>
        <w:jc w:val="center"/>
        <w:rPr>
          <w:lang w:val="fr-FR"/>
        </w:rPr>
      </w:pPr>
      <w:r>
        <w:fldChar w:fldCharType="begin"/>
      </w:r>
      <w:r w:rsidRPr="007A7172">
        <w:rPr>
          <w:lang w:val="fr-FR"/>
        </w:rPr>
        <w:instrText>HYPERLINK "http://www.abraham-torok.org/" \h</w:instrText>
      </w:r>
      <w:r>
        <w:fldChar w:fldCharType="separate"/>
      </w:r>
      <w:r w:rsidR="005322CA" w:rsidRPr="007A7172">
        <w:rPr>
          <w:rFonts w:ascii="Times New Roman" w:eastAsia="Times New Roman" w:hAnsi="Times New Roman" w:cs="Times New Roman"/>
          <w:b/>
          <w:color w:val="0000FF"/>
          <w:u w:val="single" w:color="000000"/>
          <w:lang w:val="fr-FR"/>
        </w:rPr>
        <w:t>www.abraham</w:t>
      </w:r>
      <w:r>
        <w:rPr>
          <w:rFonts w:ascii="Times New Roman" w:eastAsia="Times New Roman" w:hAnsi="Times New Roman" w:cs="Times New Roman"/>
          <w:b/>
          <w:color w:val="0000FF"/>
          <w:u w:val="single" w:color="000000"/>
        </w:rPr>
        <w:fldChar w:fldCharType="end"/>
      </w:r>
      <w:r>
        <w:fldChar w:fldCharType="begin"/>
      </w:r>
      <w:r w:rsidRPr="007A7172">
        <w:rPr>
          <w:lang w:val="fr-FR"/>
        </w:rPr>
        <w:instrText>HYPERLINK "http://www.abraham-torok.org/" \h</w:instrText>
      </w:r>
      <w:r>
        <w:fldChar w:fldCharType="separate"/>
      </w:r>
      <w:r w:rsidR="005322CA" w:rsidRPr="007A7172">
        <w:rPr>
          <w:rFonts w:ascii="Times New Roman" w:eastAsia="Times New Roman" w:hAnsi="Times New Roman" w:cs="Times New Roman"/>
          <w:b/>
          <w:color w:val="0000FF"/>
          <w:u w:val="single" w:color="000000"/>
          <w:lang w:val="fr-FR"/>
        </w:rPr>
        <w:t>-</w:t>
      </w:r>
      <w:r>
        <w:rPr>
          <w:rFonts w:ascii="Times New Roman" w:eastAsia="Times New Roman" w:hAnsi="Times New Roman" w:cs="Times New Roman"/>
          <w:b/>
          <w:color w:val="0000FF"/>
          <w:u w:val="single" w:color="000000"/>
        </w:rPr>
        <w:fldChar w:fldCharType="end"/>
      </w:r>
      <w:r>
        <w:fldChar w:fldCharType="begin"/>
      </w:r>
      <w:r w:rsidRPr="007A7172">
        <w:rPr>
          <w:lang w:val="fr-FR"/>
        </w:rPr>
        <w:instrText>HYPERLINK "http://www.abraham-torok.org/" \h</w:instrText>
      </w:r>
      <w:r>
        <w:fldChar w:fldCharType="separate"/>
      </w:r>
      <w:r w:rsidR="005322CA" w:rsidRPr="007A7172">
        <w:rPr>
          <w:rFonts w:ascii="Times New Roman" w:eastAsia="Times New Roman" w:hAnsi="Times New Roman" w:cs="Times New Roman"/>
          <w:b/>
          <w:color w:val="0000FF"/>
          <w:u w:val="single" w:color="000000"/>
          <w:lang w:val="fr-FR"/>
        </w:rPr>
        <w:t>torok.org</w:t>
      </w:r>
      <w:r>
        <w:rPr>
          <w:rFonts w:ascii="Times New Roman" w:eastAsia="Times New Roman" w:hAnsi="Times New Roman" w:cs="Times New Roman"/>
          <w:b/>
          <w:color w:val="0000FF"/>
          <w:u w:val="single" w:color="000000"/>
        </w:rPr>
        <w:fldChar w:fldCharType="end"/>
      </w:r>
      <w:r>
        <w:fldChar w:fldCharType="begin"/>
      </w:r>
      <w:r w:rsidRPr="007A7172">
        <w:rPr>
          <w:lang w:val="fr-FR"/>
        </w:rPr>
        <w:instrText>HYPERLINK "http://www.abraham-torok.org/" \h</w:instrText>
      </w:r>
      <w:r>
        <w:fldChar w:fldCharType="separate"/>
      </w:r>
      <w:r w:rsidR="005322CA" w:rsidRPr="007A7172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end"/>
      </w:r>
    </w:p>
    <w:p w14:paraId="5C0AECB5" w14:textId="77777777" w:rsidR="003259F7" w:rsidRPr="007A7172" w:rsidRDefault="005322CA">
      <w:pPr>
        <w:spacing w:after="68"/>
        <w:ind w:left="10" w:right="50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N° de formateur AENAMT : 11 75 65366 75 </w:t>
      </w:r>
    </w:p>
    <w:p w14:paraId="2A27CCD3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53E971CC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8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b/>
          <w:sz w:val="4"/>
          <w:lang w:val="fr-FR"/>
        </w:rPr>
        <w:t xml:space="preserve"> </w:t>
      </w:r>
    </w:p>
    <w:p w14:paraId="3DBF9353" w14:textId="77777777" w:rsidR="003259F7" w:rsidRPr="007A7172" w:rsidRDefault="005322CA">
      <w:pPr>
        <w:pStyle w:val="Titre1"/>
        <w:ind w:left="6" w:right="33"/>
        <w:rPr>
          <w:lang w:val="fr-FR"/>
        </w:rPr>
      </w:pPr>
      <w:r w:rsidRPr="007A7172">
        <w:rPr>
          <w:lang w:val="fr-FR"/>
        </w:rPr>
        <w:t xml:space="preserve">Le groupe de l’unité duelle  </w:t>
      </w:r>
    </w:p>
    <w:p w14:paraId="7983A66C" w14:textId="77777777" w:rsidR="003259F7" w:rsidRPr="007A7172" w:rsidRDefault="005322CA">
      <w:pPr>
        <w:shd w:val="clear" w:color="auto" w:fill="92CDDC"/>
        <w:spacing w:after="0"/>
        <w:ind w:left="6" w:right="33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32"/>
          <w:lang w:val="fr-FR"/>
        </w:rPr>
        <w:t xml:space="preserve"> </w:t>
      </w:r>
    </w:p>
    <w:p w14:paraId="4A94842E" w14:textId="77777777" w:rsidR="003259F7" w:rsidRPr="007A7172" w:rsidRDefault="005322CA">
      <w:pPr>
        <w:spacing w:after="14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</w:t>
      </w:r>
    </w:p>
    <w:p w14:paraId="3E9FB7CC" w14:textId="77777777" w:rsidR="003259F7" w:rsidRPr="007A7172" w:rsidRDefault="005322CA">
      <w:pPr>
        <w:spacing w:after="0"/>
        <w:ind w:right="67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8"/>
          <w:lang w:val="fr-FR"/>
        </w:rPr>
        <w:t xml:space="preserve">Argument </w:t>
      </w:r>
    </w:p>
    <w:p w14:paraId="105AD3D8" w14:textId="77777777" w:rsidR="003259F7" w:rsidRPr="007A7172" w:rsidRDefault="005322CA">
      <w:pPr>
        <w:spacing w:after="0"/>
        <w:ind w:left="3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8"/>
          <w:lang w:val="fr-FR"/>
        </w:rPr>
        <w:t xml:space="preserve"> </w:t>
      </w:r>
    </w:p>
    <w:p w14:paraId="077DCAEE" w14:textId="77777777" w:rsidR="003259F7" w:rsidRPr="007A7172" w:rsidRDefault="005322CA">
      <w:pPr>
        <w:spacing w:after="5" w:line="244" w:lineRule="auto"/>
        <w:ind w:left="-5" w:right="51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6"/>
          <w:lang w:val="fr-FR"/>
        </w:rPr>
        <w:t xml:space="preserve">« L’unité duelle n’est pas un stade, mais un constant processus de création de soi… </w:t>
      </w:r>
    </w:p>
    <w:p w14:paraId="7FDECE8B" w14:textId="77777777" w:rsidR="003259F7" w:rsidRPr="007A7172" w:rsidRDefault="005322CA">
      <w:pPr>
        <w:spacing w:after="5" w:line="244" w:lineRule="auto"/>
        <w:ind w:left="-5" w:right="51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6"/>
          <w:lang w:val="fr-FR"/>
        </w:rPr>
        <w:t xml:space="preserve">D’ailleurs, si on peut décrire l’unité duelle dans ce couple particulier mère-enfant, l’unité duelle est aussi agissante dans la topique du sujet psychique – « L’enfant tire sa topique de celle de sa mère » – dans toutes les situations de passage et de transition, dans les situations de traumatisme… », </w:t>
      </w: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Stéphane Bollaert, 2006. </w:t>
      </w:r>
    </w:p>
    <w:p w14:paraId="21A6B2A5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 </w:t>
      </w:r>
    </w:p>
    <w:p w14:paraId="13201912" w14:textId="77777777" w:rsidR="003259F7" w:rsidRPr="007A7172" w:rsidRDefault="005322CA">
      <w:pPr>
        <w:spacing w:after="2" w:line="244" w:lineRule="auto"/>
        <w:ind w:left="-5" w:right="51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Nous pourrions dire aussi que l’enfant tire sa topique de l’horizon du groupe familial.  </w:t>
      </w:r>
    </w:p>
    <w:p w14:paraId="516E72B2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 </w:t>
      </w:r>
    </w:p>
    <w:p w14:paraId="1533087C" w14:textId="77777777" w:rsidR="003259F7" w:rsidRPr="007A7172" w:rsidRDefault="005322CA">
      <w:pPr>
        <w:spacing w:after="2" w:line="244" w:lineRule="auto"/>
        <w:ind w:left="-5" w:right="51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Ce processus implique le refoulement de l’inconscient de la mère (ou du groupe d’origine) et il serait peut-être l’équivalent du refoulement primaire. </w:t>
      </w:r>
    </w:p>
    <w:p w14:paraId="61D92D26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 </w:t>
      </w:r>
    </w:p>
    <w:p w14:paraId="63A5FC2B" w14:textId="77777777" w:rsidR="003259F7" w:rsidRPr="007A7172" w:rsidRDefault="005322CA">
      <w:pPr>
        <w:spacing w:after="2" w:line="244" w:lineRule="auto"/>
        <w:ind w:left="-5" w:right="51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Les mots cryptiques de la mère ou du groupe famille qui n’ont pas acquis de représentations ou de traces psychiques, réapparaîtront comme des corps étrangers dans la topique du sujet.  </w:t>
      </w:r>
    </w:p>
    <w:p w14:paraId="71C7F701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 </w:t>
      </w:r>
    </w:p>
    <w:p w14:paraId="1F5BC518" w14:textId="77777777" w:rsidR="003259F7" w:rsidRPr="007A7172" w:rsidRDefault="005322CA">
      <w:pPr>
        <w:spacing w:after="2" w:line="244" w:lineRule="auto"/>
        <w:ind w:left="-5" w:right="51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L’unité duelle serait elle le « </w:t>
      </w:r>
      <w:r w:rsidRPr="007A7172">
        <w:rPr>
          <w:rFonts w:ascii="Times New Roman" w:eastAsia="Times New Roman" w:hAnsi="Times New Roman" w:cs="Times New Roman"/>
          <w:i/>
          <w:sz w:val="26"/>
          <w:lang w:val="fr-FR"/>
        </w:rPr>
        <w:t xml:space="preserve">concept généalogique par excellence » </w:t>
      </w: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comme l’affirment N. Abraham et M. Torok ?  </w:t>
      </w:r>
    </w:p>
    <w:p w14:paraId="1EA4FA92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6"/>
          <w:lang w:val="fr-FR"/>
        </w:rPr>
        <w:t xml:space="preserve"> </w:t>
      </w:r>
    </w:p>
    <w:p w14:paraId="3A2D6624" w14:textId="77777777" w:rsidR="003259F7" w:rsidRPr="007A7172" w:rsidRDefault="005322CA">
      <w:pPr>
        <w:spacing w:after="0"/>
        <w:ind w:left="10" w:right="5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color w:val="17365D"/>
          <w:sz w:val="24"/>
          <w:lang w:val="fr-FR"/>
        </w:rPr>
        <w:t>Intervenants Discutants</w:t>
      </w:r>
      <w:r w:rsidRPr="007A7172">
        <w:rPr>
          <w:rFonts w:ascii="Times New Roman" w:eastAsia="Times New Roman" w:hAnsi="Times New Roman" w:cs="Times New Roman"/>
          <w:b/>
          <w:color w:val="17365D"/>
          <w:lang w:val="fr-FR"/>
        </w:rPr>
        <w:t xml:space="preserve"> </w:t>
      </w:r>
    </w:p>
    <w:p w14:paraId="7AB44845" w14:textId="77777777" w:rsidR="003259F7" w:rsidRPr="007A7172" w:rsidRDefault="005322CA">
      <w:pPr>
        <w:spacing w:after="4" w:line="249" w:lineRule="auto"/>
        <w:ind w:left="-5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>BARTOLI Henri,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Psychologue, Psychanalyste  </w:t>
      </w:r>
    </w:p>
    <w:p w14:paraId="71456D0F" w14:textId="77777777" w:rsidR="003259F7" w:rsidRPr="007A7172" w:rsidRDefault="005322CA">
      <w:pPr>
        <w:spacing w:after="4" w:line="249" w:lineRule="auto"/>
        <w:ind w:left="-5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>BEN HAMED Souad,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Psychologue, Psychanalyste  </w:t>
      </w:r>
    </w:p>
    <w:p w14:paraId="0F75CB2B" w14:textId="77777777" w:rsidR="003259F7" w:rsidRPr="007A7172" w:rsidRDefault="005322CA">
      <w:pPr>
        <w:spacing w:after="4" w:line="249" w:lineRule="auto"/>
        <w:ind w:left="-5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BUREAU Matthieu, 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>Psychiatre, Psychanalyste, TFP</w:t>
      </w: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14:paraId="34FFE7B2" w14:textId="77777777" w:rsidR="003259F7" w:rsidRPr="007A7172" w:rsidRDefault="005322CA">
      <w:pPr>
        <w:spacing w:after="4" w:line="249" w:lineRule="auto"/>
        <w:ind w:left="-5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>DARCHIS Elisabeth,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Psychologue, Psychanalyste, TFCP </w:t>
      </w: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DIET Anne Lise, 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>Psychologue, Psychanalyste</w:t>
      </w: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  KALOGEROPOULOS M. S., 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Philosophe, Psychanalyste. </w:t>
      </w:r>
    </w:p>
    <w:p w14:paraId="58685E8C" w14:textId="77777777" w:rsidR="003259F7" w:rsidRPr="007A7172" w:rsidRDefault="005322CA">
      <w:pPr>
        <w:spacing w:after="4" w:line="249" w:lineRule="auto"/>
        <w:ind w:left="-5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LAMM Françoise, 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>Psychanalyste, Thérapeute</w:t>
      </w: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  </w:t>
      </w:r>
    </w:p>
    <w:p w14:paraId="36FFF441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>LOPEZ MINOTTI Véronique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>,</w:t>
      </w: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Psychologue, TFP </w:t>
      </w:r>
    </w:p>
    <w:p w14:paraId="144A41D3" w14:textId="77777777" w:rsidR="003259F7" w:rsidRPr="007A7172" w:rsidRDefault="005322CA">
      <w:pPr>
        <w:spacing w:after="4" w:line="249" w:lineRule="auto"/>
        <w:ind w:left="-5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REFABERT Philippe, 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>Psychiatre, Psychanalyste</w:t>
      </w: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14:paraId="7FCBF7D1" w14:textId="77777777" w:rsidR="003259F7" w:rsidRPr="007A7172" w:rsidRDefault="005322CA">
      <w:pPr>
        <w:spacing w:after="4" w:line="249" w:lineRule="auto"/>
        <w:ind w:left="-5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TORDO Frédéric, </w:t>
      </w:r>
      <w:r w:rsidRPr="007A7172">
        <w:rPr>
          <w:rFonts w:ascii="Times New Roman" w:eastAsia="Times New Roman" w:hAnsi="Times New Roman" w:cs="Times New Roman"/>
          <w:sz w:val="20"/>
          <w:lang w:val="fr-FR"/>
        </w:rPr>
        <w:t>Psychologue, Psychanalyste</w:t>
      </w:r>
      <w:r w:rsidRPr="007A7172">
        <w:rPr>
          <w:rFonts w:ascii="Times New Roman" w:eastAsia="Times New Roman" w:hAnsi="Times New Roman" w:cs="Times New Roman"/>
          <w:b/>
          <w:sz w:val="20"/>
          <w:lang w:val="fr-FR"/>
        </w:rPr>
        <w:t xml:space="preserve"> </w:t>
      </w:r>
    </w:p>
    <w:p w14:paraId="4EEF07A8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</w:p>
    <w:p w14:paraId="4305A640" w14:textId="77777777" w:rsidR="003259F7" w:rsidRPr="007A7172" w:rsidRDefault="005322CA">
      <w:pPr>
        <w:spacing w:after="0"/>
        <w:ind w:left="10" w:right="5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color w:val="17365D"/>
          <w:sz w:val="24"/>
          <w:lang w:val="fr-FR"/>
        </w:rPr>
        <w:t xml:space="preserve">Bibliographie  </w:t>
      </w:r>
    </w:p>
    <w:p w14:paraId="4AC7C682" w14:textId="77777777" w:rsidR="003259F7" w:rsidRPr="007A7172" w:rsidRDefault="005322CA">
      <w:pPr>
        <w:spacing w:after="0" w:line="236" w:lineRule="auto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Abraham N., Torok M., </w:t>
      </w:r>
      <w:r w:rsidRPr="007A7172">
        <w:rPr>
          <w:rFonts w:ascii="Times New Roman" w:eastAsia="Times New Roman" w:hAnsi="Times New Roman" w:cs="Times New Roman"/>
          <w:lang w:val="fr-FR"/>
        </w:rPr>
        <w:t>1978,</w:t>
      </w: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 L’Ecorce et le Noyau, </w:t>
      </w:r>
      <w:r w:rsidRPr="007A7172">
        <w:rPr>
          <w:rFonts w:ascii="Times New Roman" w:eastAsia="Times New Roman" w:hAnsi="Times New Roman" w:cs="Times New Roman"/>
          <w:lang w:val="fr-FR"/>
        </w:rPr>
        <w:t>Flammarion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6D173A39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Bollaert S., Schwalberg E</w:t>
      </w:r>
      <w:r w:rsidRPr="007A7172">
        <w:rPr>
          <w:rFonts w:ascii="Times New Roman" w:eastAsia="Times New Roman" w:hAnsi="Times New Roman" w:cs="Times New Roman"/>
          <w:lang w:val="fr-FR"/>
        </w:rPr>
        <w:t>., 2006,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La psychanalyse avec les enfants, </w:t>
      </w:r>
      <w:r w:rsidRPr="007A7172">
        <w:rPr>
          <w:rFonts w:ascii="Times New Roman" w:eastAsia="Times New Roman" w:hAnsi="Times New Roman" w:cs="Times New Roman"/>
          <w:i/>
          <w:lang w:val="fr-FR"/>
        </w:rPr>
        <w:t>Le Coq-héron N°186,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Érès, 34-50 </w:t>
      </w:r>
      <w:r w:rsidRPr="007A7172">
        <w:rPr>
          <w:rFonts w:ascii="Times New Roman" w:eastAsia="Times New Roman" w:hAnsi="Times New Roman" w:cs="Times New Roman"/>
          <w:b/>
          <w:lang w:val="fr-FR"/>
        </w:rPr>
        <w:t>Darchis E.,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2016,</w:t>
      </w: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 Clinique familiale périnatale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, Dunod </w:t>
      </w:r>
    </w:p>
    <w:p w14:paraId="2F21841C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Nachin C.,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1993, </w:t>
      </w:r>
      <w:r w:rsidRPr="007A7172">
        <w:rPr>
          <w:rFonts w:ascii="Times New Roman" w:eastAsia="Times New Roman" w:hAnsi="Times New Roman" w:cs="Times New Roman"/>
          <w:i/>
          <w:lang w:val="fr-FR"/>
        </w:rPr>
        <w:t>Les fantômes de l’âme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, L’Harmattan </w:t>
      </w:r>
      <w:r w:rsidRPr="007A7172">
        <w:rPr>
          <w:rFonts w:ascii="Times New Roman" w:eastAsia="Times New Roman" w:hAnsi="Times New Roman" w:cs="Times New Roman"/>
          <w:b/>
          <w:lang w:val="fr-FR"/>
        </w:rPr>
        <w:t>Nachin C,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2001, Unité duelle, cryptes et fantômes, in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i/>
          <w:lang w:val="fr-FR"/>
        </w:rPr>
        <w:t>La psychanalyse avec N. Abraham et M. Torok</w:t>
      </w:r>
      <w:r w:rsidRPr="007A7172">
        <w:rPr>
          <w:rFonts w:ascii="Times New Roman" w:eastAsia="Times New Roman" w:hAnsi="Times New Roman" w:cs="Times New Roman"/>
          <w:lang w:val="fr-FR"/>
        </w:rPr>
        <w:t>, Eres, 39-</w:t>
      </w:r>
      <w:proofErr w:type="gramStart"/>
      <w:r w:rsidRPr="007A7172">
        <w:rPr>
          <w:rFonts w:ascii="Times New Roman" w:eastAsia="Times New Roman" w:hAnsi="Times New Roman" w:cs="Times New Roman"/>
          <w:lang w:val="fr-FR"/>
        </w:rPr>
        <w:t xml:space="preserve">51  </w:t>
      </w:r>
      <w:r w:rsidRPr="007A7172">
        <w:rPr>
          <w:rFonts w:ascii="Times New Roman" w:eastAsia="Times New Roman" w:hAnsi="Times New Roman" w:cs="Times New Roman"/>
          <w:b/>
          <w:lang w:val="fr-FR"/>
        </w:rPr>
        <w:t>Racamier</w:t>
      </w:r>
      <w:proofErr w:type="gramEnd"/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PC</w:t>
      </w:r>
      <w:r w:rsidRPr="007A7172">
        <w:rPr>
          <w:rFonts w:ascii="Times New Roman" w:eastAsia="Times New Roman" w:hAnsi="Times New Roman" w:cs="Times New Roman"/>
          <w:lang w:val="fr-FR"/>
        </w:rPr>
        <w:t>., 2021,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A partir de la séduction narcissique, </w:t>
      </w:r>
    </w:p>
    <w:p w14:paraId="33D5F320" w14:textId="77777777" w:rsidR="003259F7" w:rsidRPr="007A7172" w:rsidRDefault="005322CA">
      <w:pPr>
        <w:spacing w:after="2" w:line="248" w:lineRule="auto"/>
        <w:ind w:left="7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(chap.1), </w:t>
      </w:r>
      <w:r w:rsidRPr="007A7172">
        <w:rPr>
          <w:rFonts w:ascii="Times New Roman" w:eastAsia="Times New Roman" w:hAnsi="Times New Roman" w:cs="Times New Roman"/>
          <w:i/>
          <w:lang w:val="fr-FR"/>
        </w:rPr>
        <w:t>L’inceste et l’incestuel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, Dunod </w:t>
      </w:r>
    </w:p>
    <w:p w14:paraId="31DCDB02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Rouchy JC.,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2001, Identification et groupes d'appartenance, </w:t>
      </w:r>
      <w:r w:rsidRPr="007A7172">
        <w:rPr>
          <w:rFonts w:ascii="Times New Roman" w:eastAsia="Times New Roman" w:hAnsi="Times New Roman" w:cs="Times New Roman"/>
          <w:i/>
          <w:lang w:val="fr-FR"/>
        </w:rPr>
        <w:t>Psychanalyse et malaise social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, 121-135.  </w:t>
      </w:r>
      <w:r w:rsidRPr="007A7172">
        <w:rPr>
          <w:rFonts w:ascii="Times New Roman" w:eastAsia="Times New Roman" w:hAnsi="Times New Roman" w:cs="Times New Roman"/>
          <w:b/>
          <w:lang w:val="fr-FR"/>
        </w:rPr>
        <w:t>Schwalberg E.,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2019, Unité Duelle et Introjection dans une analyse d’enfant, </w:t>
      </w:r>
      <w:r w:rsidRPr="007A7172">
        <w:rPr>
          <w:rFonts w:ascii="Times New Roman" w:eastAsia="Times New Roman" w:hAnsi="Times New Roman" w:cs="Times New Roman"/>
          <w:i/>
          <w:lang w:val="fr-FR"/>
        </w:rPr>
        <w:t>Le Coq Héron,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n°236, 110-117. </w:t>
      </w:r>
    </w:p>
    <w:p w14:paraId="00CAA10A" w14:textId="77777777" w:rsidR="003259F7" w:rsidRPr="007A7172" w:rsidRDefault="005322CA">
      <w:pPr>
        <w:spacing w:after="7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7890B0C8" w14:textId="77777777" w:rsidR="003259F7" w:rsidRDefault="005322CA">
      <w:pPr>
        <w:spacing w:after="40" w:line="232" w:lineRule="auto"/>
        <w:ind w:firstLine="504"/>
      </w:pPr>
      <w:r w:rsidRPr="007A7172">
        <w:rPr>
          <w:rFonts w:ascii="Times New Roman" w:eastAsia="Times New Roman" w:hAnsi="Times New Roman" w:cs="Times New Roman"/>
          <w:b/>
          <w:i/>
          <w:color w:val="17365D"/>
          <w:lang w:val="fr-FR"/>
        </w:rPr>
        <w:t xml:space="preserve">Actes des colloques et journées de l’AENAMT 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2006, </w:t>
      </w:r>
      <w:r w:rsidRPr="007A7172">
        <w:rPr>
          <w:rFonts w:ascii="Times New Roman" w:eastAsia="Times New Roman" w:hAnsi="Times New Roman" w:cs="Times New Roman"/>
          <w:b/>
          <w:lang w:val="fr-FR"/>
        </w:rPr>
        <w:t>Nachin C.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(dir.) </w:t>
      </w:r>
      <w:proofErr w:type="spellStart"/>
      <w:r>
        <w:rPr>
          <w:rFonts w:ascii="Times New Roman" w:eastAsia="Times New Roman" w:hAnsi="Times New Roman" w:cs="Times New Roman"/>
          <w:i/>
        </w:rPr>
        <w:t>Psychanalyse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histoire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rêve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et </w:t>
      </w:r>
    </w:p>
    <w:p w14:paraId="61DAD2AE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lang w:val="fr-FR"/>
        </w:rPr>
        <w:t>poésie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, Paris, L’Harmattan </w:t>
      </w:r>
    </w:p>
    <w:p w14:paraId="22D1437D" w14:textId="77777777" w:rsidR="003259F7" w:rsidRPr="007A7172" w:rsidRDefault="005322CA">
      <w:pPr>
        <w:spacing w:after="2" w:line="248" w:lineRule="auto"/>
        <w:ind w:left="7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2017, </w:t>
      </w:r>
      <w:r w:rsidRPr="007A7172">
        <w:rPr>
          <w:rFonts w:ascii="Times New Roman" w:eastAsia="Times New Roman" w:hAnsi="Times New Roman" w:cs="Times New Roman"/>
          <w:b/>
          <w:lang w:val="fr-FR"/>
        </w:rPr>
        <w:t>Tordo F., Darchis E.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(dir.), </w:t>
      </w:r>
      <w:r w:rsidRPr="007A7172">
        <w:rPr>
          <w:rFonts w:ascii="Times New Roman" w:eastAsia="Times New Roman" w:hAnsi="Times New Roman" w:cs="Times New Roman"/>
          <w:i/>
          <w:lang w:val="fr-FR"/>
        </w:rPr>
        <w:t>La cure analytique à distance, Skype sur le divan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, L’Harmattan 2018, 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Darchis </w:t>
      </w:r>
      <w:r w:rsidRPr="007A7172">
        <w:rPr>
          <w:rFonts w:ascii="Times New Roman" w:eastAsia="Times New Roman" w:hAnsi="Times New Roman" w:cs="Times New Roman"/>
          <w:b/>
          <w:lang w:val="fr-FR"/>
        </w:rPr>
        <w:lastRenderedPageBreak/>
        <w:t>E., Bartoli H.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(dir.), </w:t>
      </w:r>
      <w:r w:rsidRPr="007A7172">
        <w:rPr>
          <w:rFonts w:ascii="Times New Roman" w:eastAsia="Times New Roman" w:hAnsi="Times New Roman" w:cs="Times New Roman"/>
          <w:i/>
          <w:lang w:val="fr-FR"/>
        </w:rPr>
        <w:t>Le Mal : Traumas, Hantises et Mélancolies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, L’Harmattan </w:t>
      </w:r>
    </w:p>
    <w:p w14:paraId="5116E9ED" w14:textId="77777777" w:rsidR="003259F7" w:rsidRPr="007A7172" w:rsidRDefault="005322CA">
      <w:pPr>
        <w:spacing w:after="2" w:line="248" w:lineRule="auto"/>
        <w:ind w:left="7"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2020, </w:t>
      </w:r>
      <w:r w:rsidRPr="007A7172">
        <w:rPr>
          <w:rFonts w:ascii="Times New Roman" w:eastAsia="Times New Roman" w:hAnsi="Times New Roman" w:cs="Times New Roman"/>
          <w:b/>
          <w:lang w:val="fr-FR"/>
        </w:rPr>
        <w:t>Darchis E., Lopez Minotti V.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(dir.),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i/>
          <w:lang w:val="fr-FR"/>
        </w:rPr>
        <w:t>D’une génération à l’autre, Hantise et Phobies,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L’Harmattan 2023, 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AENAMT et ZTD </w:t>
      </w:r>
      <w:r w:rsidRPr="007A7172">
        <w:rPr>
          <w:rFonts w:ascii="Times New Roman" w:eastAsia="Times New Roman" w:hAnsi="Times New Roman" w:cs="Times New Roman"/>
          <w:lang w:val="fr-FR"/>
        </w:rPr>
        <w:t>(dir.),</w:t>
      </w: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 Dessine-moi un fantôme,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771908EE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Champ Social </w:t>
      </w:r>
    </w:p>
    <w:p w14:paraId="16787884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14:paraId="26B422B7" w14:textId="77777777" w:rsidR="003259F7" w:rsidRPr="007A7172" w:rsidRDefault="005322CA">
      <w:pPr>
        <w:spacing w:after="48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67A49A40" w14:textId="77777777" w:rsidR="003259F7" w:rsidRPr="007A7172" w:rsidRDefault="005322CA">
      <w:pPr>
        <w:pStyle w:val="Titre2"/>
        <w:ind w:left="1431" w:right="196"/>
        <w:rPr>
          <w:lang w:val="fr-FR"/>
        </w:rPr>
      </w:pPr>
      <w:r w:rsidRPr="007A7172">
        <w:rPr>
          <w:lang w:val="fr-FR"/>
        </w:rPr>
        <w:t xml:space="preserve">SÉMINAIRE SCIENTIFIQUE ET DE FORMATION </w:t>
      </w:r>
    </w:p>
    <w:p w14:paraId="30BE65F0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174"/>
        <w:ind w:right="196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color w:val="0D0D0D"/>
          <w:sz w:val="10"/>
          <w:lang w:val="fr-FR"/>
        </w:rPr>
        <w:t xml:space="preserve"> </w:t>
      </w:r>
    </w:p>
    <w:p w14:paraId="1359761E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/>
        <w:ind w:right="196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sz w:val="28"/>
          <w:lang w:val="fr-FR"/>
        </w:rPr>
        <w:t xml:space="preserve">Le groupe de l’unité duelle </w:t>
      </w:r>
    </w:p>
    <w:p w14:paraId="6A150CC6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157"/>
        <w:ind w:right="196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color w:val="0D0D0D"/>
          <w:sz w:val="10"/>
          <w:lang w:val="fr-FR"/>
        </w:rPr>
        <w:t xml:space="preserve"> </w:t>
      </w:r>
    </w:p>
    <w:p w14:paraId="44980AC1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/>
        <w:ind w:right="196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color w:val="0D0D0D"/>
          <w:sz w:val="28"/>
          <w:lang w:val="fr-FR"/>
        </w:rPr>
        <w:t xml:space="preserve">Samedi 25 MAI 2024 </w:t>
      </w:r>
    </w:p>
    <w:p w14:paraId="17E16D80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153"/>
        <w:ind w:right="196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color w:val="0D0D0D"/>
          <w:sz w:val="10"/>
          <w:lang w:val="fr-FR"/>
        </w:rPr>
        <w:t xml:space="preserve"> </w:t>
      </w:r>
    </w:p>
    <w:p w14:paraId="3E3283BE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/>
        <w:ind w:left="10" w:right="196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Présentiel ou Zoom*</w:t>
      </w:r>
      <w:r w:rsidRPr="007A7172">
        <w:rPr>
          <w:rFonts w:ascii="Times New Roman" w:eastAsia="Times New Roman" w:hAnsi="Times New Roman" w:cs="Times New Roman"/>
          <w:b/>
          <w:color w:val="0D0D0D"/>
          <w:sz w:val="28"/>
          <w:lang w:val="fr-FR"/>
        </w:rPr>
        <w:t xml:space="preserve"> </w:t>
      </w:r>
    </w:p>
    <w:p w14:paraId="32F4EB5D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0"/>
        <w:ind w:left="10" w:right="196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USIC, 18 rue de Varenne Paris 7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 xml:space="preserve">e 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78F6125E" w14:textId="77777777" w:rsidR="003259F7" w:rsidRPr="007A7172" w:rsidRDefault="005322CA">
      <w:pPr>
        <w:spacing w:after="56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132B9A36" w14:textId="77777777" w:rsidR="003259F7" w:rsidRPr="007A7172" w:rsidRDefault="005322CA">
      <w:pPr>
        <w:spacing w:after="0" w:line="248" w:lineRule="auto"/>
        <w:ind w:left="110" w:firstLine="209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Ce séminaire scientifique et de formation a lieu chaque année sur une journée du mois de mai. Il est fondé sur la conception et la pratique de la </w:t>
      </w:r>
    </w:p>
    <w:p w14:paraId="0AC7B90D" w14:textId="77777777" w:rsidR="003259F7" w:rsidRPr="007A7172" w:rsidRDefault="005322CA">
      <w:pPr>
        <w:spacing w:after="0" w:line="248" w:lineRule="auto"/>
        <w:ind w:left="979" w:hanging="953"/>
        <w:rPr>
          <w:lang w:val="fr-FR"/>
        </w:rPr>
      </w:pPr>
      <w:proofErr w:type="gramStart"/>
      <w:r w:rsidRPr="007A7172">
        <w:rPr>
          <w:rFonts w:ascii="Times New Roman" w:eastAsia="Times New Roman" w:hAnsi="Times New Roman" w:cs="Times New Roman"/>
          <w:sz w:val="24"/>
          <w:lang w:val="fr-FR"/>
        </w:rPr>
        <w:t>psychanalyse</w:t>
      </w:r>
      <w:proofErr w:type="gramEnd"/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et de la psychothérapie analytique avec Nicolas Abraham et Maria Torok </w:t>
      </w:r>
    </w:p>
    <w:p w14:paraId="2B12DA60" w14:textId="77777777" w:rsidR="003259F7" w:rsidRPr="007A7172" w:rsidRDefault="005322CA">
      <w:pPr>
        <w:spacing w:after="53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0D5066A0" w14:textId="77777777" w:rsidR="003259F7" w:rsidRPr="007A7172" w:rsidRDefault="005322CA">
      <w:pPr>
        <w:spacing w:after="0" w:line="248" w:lineRule="auto"/>
        <w:ind w:left="26" w:firstLine="365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La session, donne lieu à des exposés théoricocliniques, des discussions, des débats, des partages de textes, des présentations de cas apportés par les </w:t>
      </w:r>
    </w:p>
    <w:p w14:paraId="607DC21E" w14:textId="77777777" w:rsidR="003259F7" w:rsidRPr="007A7172" w:rsidRDefault="005322CA">
      <w:pPr>
        <w:spacing w:after="0" w:line="248" w:lineRule="auto"/>
        <w:ind w:left="130" w:hanging="10"/>
        <w:rPr>
          <w:lang w:val="fr-FR"/>
        </w:rPr>
      </w:pPr>
      <w:proofErr w:type="gramStart"/>
      <w:r w:rsidRPr="007A7172">
        <w:rPr>
          <w:rFonts w:ascii="Times New Roman" w:eastAsia="Times New Roman" w:hAnsi="Times New Roman" w:cs="Times New Roman"/>
          <w:sz w:val="24"/>
          <w:lang w:val="fr-FR"/>
        </w:rPr>
        <w:t>formateurs</w:t>
      </w:r>
      <w:proofErr w:type="gramEnd"/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, les conférenciers et par les participants. </w:t>
      </w:r>
    </w:p>
    <w:p w14:paraId="538CE95D" w14:textId="77777777" w:rsidR="003259F7" w:rsidRPr="007A7172" w:rsidRDefault="005322CA">
      <w:pPr>
        <w:spacing w:after="56"/>
        <w:rPr>
          <w:lang w:val="fr-FR"/>
        </w:rPr>
      </w:pPr>
      <w:r w:rsidRPr="007A7172">
        <w:rPr>
          <w:rFonts w:ascii="Times New Roman" w:eastAsia="Times New Roman" w:hAnsi="Times New Roman" w:cs="Times New Roman"/>
          <w:color w:val="0D0D0D"/>
          <w:sz w:val="16"/>
          <w:lang w:val="fr-FR"/>
        </w:rPr>
        <w:t xml:space="preserve"> </w:t>
      </w:r>
    </w:p>
    <w:p w14:paraId="5FE18746" w14:textId="77777777" w:rsidR="003259F7" w:rsidRPr="007A7172" w:rsidRDefault="005322CA">
      <w:pPr>
        <w:spacing w:after="0"/>
        <w:ind w:left="10" w:right="47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>Public :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Psychanalystes, Psychothérapeutes, </w:t>
      </w:r>
    </w:p>
    <w:p w14:paraId="6A0F773F" w14:textId="77777777" w:rsidR="003259F7" w:rsidRPr="007A7172" w:rsidRDefault="005322CA">
      <w:pPr>
        <w:spacing w:after="0" w:line="248" w:lineRule="auto"/>
        <w:ind w:left="1052" w:hanging="586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Praticiens et Professionnels dans le domaine médico-psycho-socio-éducatif... </w:t>
      </w:r>
    </w:p>
    <w:p w14:paraId="6E5E9E86" w14:textId="77777777" w:rsidR="003259F7" w:rsidRPr="007A7172" w:rsidRDefault="005322CA">
      <w:pPr>
        <w:spacing w:after="58"/>
        <w:ind w:right="8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color w:val="0D0D0D"/>
          <w:sz w:val="16"/>
          <w:lang w:val="fr-FR"/>
        </w:rPr>
        <w:t xml:space="preserve"> </w:t>
      </w:r>
    </w:p>
    <w:p w14:paraId="3EF47770" w14:textId="77777777" w:rsidR="003259F7" w:rsidRPr="007A7172" w:rsidRDefault="005322CA">
      <w:pPr>
        <w:spacing w:after="0"/>
        <w:ind w:left="10" w:right="47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 xml:space="preserve">En présentiel et en ZOOM sur grand écran  </w:t>
      </w:r>
    </w:p>
    <w:p w14:paraId="4396C7CC" w14:textId="77777777" w:rsidR="003259F7" w:rsidRPr="007A7172" w:rsidRDefault="005322CA">
      <w:pPr>
        <w:spacing w:after="56"/>
        <w:ind w:right="8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0A7BBB39" w14:textId="77777777" w:rsidR="003259F7" w:rsidRPr="007A7172" w:rsidRDefault="005322CA">
      <w:pPr>
        <w:spacing w:after="33" w:line="248" w:lineRule="auto"/>
        <w:ind w:left="180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>*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Un lien ZOOM sera adressé quelques jours avant </w:t>
      </w:r>
    </w:p>
    <w:p w14:paraId="47CA3294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sz w:val="28"/>
          <w:lang w:val="fr-FR"/>
        </w:rPr>
        <w:t xml:space="preserve"> </w:t>
      </w:r>
    </w:p>
    <w:p w14:paraId="33032C70" w14:textId="77777777" w:rsidR="003259F7" w:rsidRPr="007A7172" w:rsidRDefault="005322CA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00"/>
        <w:rPr>
          <w:lang w:val="fr-FR"/>
        </w:rPr>
      </w:pPr>
      <w:r w:rsidRPr="007A7172">
        <w:rPr>
          <w:lang w:val="fr-FR"/>
        </w:rPr>
        <w:t xml:space="preserve">Activité à venir </w:t>
      </w:r>
    </w:p>
    <w:p w14:paraId="1BCC81E8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right="10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sz w:val="16"/>
          <w:lang w:val="fr-FR"/>
        </w:rPr>
        <w:t xml:space="preserve"> </w:t>
      </w:r>
    </w:p>
    <w:p w14:paraId="0FA0641F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3" w:lineRule="auto"/>
        <w:ind w:left="12" w:right="100" w:hanging="12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8"/>
          <w:lang w:val="fr-FR"/>
        </w:rPr>
        <w:t xml:space="preserve">Journée scientifique mars 2025 </w:t>
      </w:r>
      <w:r w:rsidRPr="007A7172">
        <w:rPr>
          <w:rFonts w:ascii="Times New Roman" w:eastAsia="Times New Roman" w:hAnsi="Times New Roman" w:cs="Times New Roman"/>
          <w:b/>
          <w:color w:val="17365D"/>
          <w:sz w:val="28"/>
          <w:lang w:val="fr-FR"/>
        </w:rPr>
        <w:t xml:space="preserve">L’originaire et l’archaïque ?  </w:t>
      </w:r>
    </w:p>
    <w:p w14:paraId="172DADA4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right="10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color w:val="17365D"/>
          <w:sz w:val="16"/>
          <w:lang w:val="fr-FR"/>
        </w:rPr>
        <w:t xml:space="preserve"> </w:t>
      </w:r>
    </w:p>
    <w:p w14:paraId="4E6B1EC8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100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Présentiel ou Zoom</w:t>
      </w:r>
      <w:r w:rsidRPr="007A7172">
        <w:rPr>
          <w:rFonts w:ascii="Times New Roman" w:eastAsia="Times New Roman" w:hAnsi="Times New Roman" w:cs="Times New Roman"/>
          <w:b/>
          <w:color w:val="17365D"/>
          <w:sz w:val="20"/>
          <w:lang w:val="fr-FR"/>
        </w:rPr>
        <w:t xml:space="preserve"> </w:t>
      </w:r>
    </w:p>
    <w:p w14:paraId="7E88ACF4" w14:textId="77777777" w:rsidR="003259F7" w:rsidRPr="007A7172" w:rsidRDefault="005322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100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USIC, 18 rue de Varenne Paris 7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 xml:space="preserve">e </w:t>
      </w:r>
      <w:r w:rsidRPr="007A7172">
        <w:rPr>
          <w:rFonts w:ascii="Times New Roman" w:eastAsia="Times New Roman" w:hAnsi="Times New Roman" w:cs="Times New Roman"/>
          <w:sz w:val="28"/>
          <w:lang w:val="fr-FR"/>
        </w:rPr>
        <w:t xml:space="preserve"> </w:t>
      </w:r>
    </w:p>
    <w:p w14:paraId="5C6005B9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6AC8786D" w14:textId="77777777" w:rsidR="003259F7" w:rsidRPr="007A7172" w:rsidRDefault="005322CA">
      <w:pPr>
        <w:spacing w:after="111"/>
        <w:ind w:right="49"/>
        <w:jc w:val="center"/>
        <w:rPr>
          <w:lang w:val="de-DE"/>
        </w:rPr>
      </w:pPr>
      <w:r w:rsidRPr="007A7172">
        <w:rPr>
          <w:rFonts w:ascii="Times New Roman" w:eastAsia="Times New Roman" w:hAnsi="Times New Roman" w:cs="Times New Roman"/>
          <w:i/>
          <w:color w:val="0000FF"/>
          <w:sz w:val="20"/>
          <w:u w:val="single" w:color="000000"/>
          <w:lang w:val="de-DE"/>
        </w:rPr>
        <w:t>assoc.abraham.torok@orange.fr</w:t>
      </w:r>
      <w:r w:rsidRPr="007A7172">
        <w:rPr>
          <w:rFonts w:ascii="Times New Roman" w:eastAsia="Times New Roman" w:hAnsi="Times New Roman" w:cs="Times New Roman"/>
          <w:i/>
          <w:sz w:val="20"/>
          <w:lang w:val="de-DE"/>
        </w:rPr>
        <w:t xml:space="preserve"> Tel 0680629907 </w:t>
      </w:r>
    </w:p>
    <w:p w14:paraId="27C0CEDB" w14:textId="77777777" w:rsidR="003259F7" w:rsidRPr="007A7172" w:rsidRDefault="005322CA">
      <w:pPr>
        <w:spacing w:after="0"/>
        <w:rPr>
          <w:lang w:val="de-DE"/>
        </w:rPr>
      </w:pPr>
      <w:r w:rsidRPr="007A7172">
        <w:rPr>
          <w:rFonts w:ascii="Times New Roman" w:eastAsia="Times New Roman" w:hAnsi="Times New Roman" w:cs="Times New Roman"/>
          <w:sz w:val="24"/>
          <w:lang w:val="de-DE"/>
        </w:rPr>
        <w:t xml:space="preserve"> </w:t>
      </w:r>
    </w:p>
    <w:p w14:paraId="2ACC78B5" w14:textId="77777777" w:rsidR="003259F7" w:rsidRPr="007A7172" w:rsidRDefault="005322CA">
      <w:pPr>
        <w:spacing w:after="63"/>
        <w:ind w:right="10"/>
        <w:jc w:val="center"/>
        <w:rPr>
          <w:lang w:val="de-DE"/>
        </w:rPr>
      </w:pPr>
      <w:r w:rsidRPr="007A7172">
        <w:rPr>
          <w:rFonts w:ascii="Times New Roman" w:eastAsia="Times New Roman" w:hAnsi="Times New Roman" w:cs="Times New Roman"/>
          <w:i/>
          <w:sz w:val="20"/>
          <w:lang w:val="de-DE"/>
        </w:rPr>
        <w:t xml:space="preserve"> </w:t>
      </w:r>
    </w:p>
    <w:p w14:paraId="013F86BC" w14:textId="77777777" w:rsidR="003259F7" w:rsidRPr="007A7172" w:rsidRDefault="005322CA">
      <w:pPr>
        <w:pStyle w:val="Titre3"/>
        <w:rPr>
          <w:lang w:val="fr-FR"/>
        </w:rPr>
      </w:pPr>
      <w:r w:rsidRPr="007A7172">
        <w:rPr>
          <w:lang w:val="fr-FR"/>
        </w:rPr>
        <w:t xml:space="preserve">Programme  </w:t>
      </w:r>
    </w:p>
    <w:p w14:paraId="7D2078A4" w14:textId="77777777" w:rsidR="003259F7" w:rsidRPr="007A7172" w:rsidRDefault="005322CA">
      <w:pPr>
        <w:spacing w:after="56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16"/>
          <w:lang w:val="fr-FR"/>
        </w:rPr>
        <w:t xml:space="preserve"> </w:t>
      </w:r>
    </w:p>
    <w:p w14:paraId="61C11B12" w14:textId="77777777" w:rsidR="003259F7" w:rsidRPr="007A7172" w:rsidRDefault="005322CA">
      <w:pPr>
        <w:pStyle w:val="Titre4"/>
        <w:rPr>
          <w:lang w:val="fr-FR"/>
        </w:rPr>
      </w:pPr>
      <w:r w:rsidRPr="007A7172">
        <w:rPr>
          <w:lang w:val="fr-FR"/>
        </w:rPr>
        <w:t>Matinée de 9h à 12h</w:t>
      </w:r>
      <w:r w:rsidRPr="007A7172">
        <w:rPr>
          <w:u w:val="none"/>
          <w:lang w:val="fr-FR"/>
        </w:rPr>
        <w:t xml:space="preserve"> </w:t>
      </w:r>
    </w:p>
    <w:p w14:paraId="483871B5" w14:textId="77777777" w:rsidR="003259F7" w:rsidRPr="007A7172" w:rsidRDefault="005322CA">
      <w:pPr>
        <w:spacing w:after="53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16"/>
          <w:lang w:val="fr-FR"/>
        </w:rPr>
        <w:t xml:space="preserve"> </w:t>
      </w:r>
    </w:p>
    <w:p w14:paraId="386F035F" w14:textId="77777777" w:rsidR="003259F7" w:rsidRPr="007A7172" w:rsidRDefault="005322CA">
      <w:pPr>
        <w:spacing w:after="0"/>
        <w:ind w:left="10" w:right="61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9h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>: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Accueil  </w:t>
      </w:r>
    </w:p>
    <w:p w14:paraId="15E12C74" w14:textId="77777777" w:rsidR="003259F7" w:rsidRPr="007A7172" w:rsidRDefault="005322CA">
      <w:pPr>
        <w:spacing w:after="3" w:line="241" w:lineRule="auto"/>
        <w:ind w:left="576" w:hanging="358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9h15 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: 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Introduction 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par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>Elisabeth DARCHIS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9h30-10h30 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: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>Frédéric TORDO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>(20’)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14:paraId="7A7328EA" w14:textId="77777777" w:rsidR="003259F7" w:rsidRPr="007A7172" w:rsidRDefault="005322CA">
      <w:pPr>
        <w:spacing w:after="3" w:line="241" w:lineRule="auto"/>
        <w:ind w:left="540" w:firstLine="130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Définition du concept d’Unité </w:t>
      </w:r>
      <w:proofErr w:type="gramStart"/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>duelle  selon</w:t>
      </w:r>
      <w:proofErr w:type="gramEnd"/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Nicolas Abraham et Maria Torok  </w:t>
      </w:r>
    </w:p>
    <w:p w14:paraId="2EF5A3DA" w14:textId="77777777" w:rsidR="003259F7" w:rsidRPr="007A7172" w:rsidRDefault="005322CA">
      <w:pPr>
        <w:spacing w:after="0" w:line="248" w:lineRule="auto"/>
        <w:ind w:left="1903" w:hanging="1236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Modérateur :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 xml:space="preserve">Philippe REFABERT 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Discussion  </w:t>
      </w:r>
    </w:p>
    <w:p w14:paraId="209BAC00" w14:textId="77777777" w:rsidR="003259F7" w:rsidRPr="007A7172" w:rsidRDefault="005322CA">
      <w:pPr>
        <w:spacing w:after="56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0F22529F" w14:textId="77777777" w:rsidR="003259F7" w:rsidRPr="007A7172" w:rsidRDefault="005322CA">
      <w:pPr>
        <w:spacing w:after="0"/>
        <w:ind w:left="10" w:right="60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Pause 10H30-11H </w:t>
      </w:r>
    </w:p>
    <w:p w14:paraId="32C85057" w14:textId="77777777" w:rsidR="003259F7" w:rsidRPr="007A7172" w:rsidRDefault="005322CA">
      <w:pPr>
        <w:spacing w:after="60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16"/>
          <w:lang w:val="fr-FR"/>
        </w:rPr>
        <w:t xml:space="preserve"> </w:t>
      </w:r>
    </w:p>
    <w:p w14:paraId="49BEE462" w14:textId="77777777" w:rsidR="003259F7" w:rsidRPr="007A7172" w:rsidRDefault="005322CA">
      <w:pPr>
        <w:spacing w:after="0"/>
        <w:ind w:left="101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>11h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>-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12h :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>Véronique LOPEZ MINOTTI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(20’) </w:t>
      </w:r>
    </w:p>
    <w:p w14:paraId="3B4C6815" w14:textId="77777777" w:rsidR="003259F7" w:rsidRPr="007A7172" w:rsidRDefault="005322CA">
      <w:pPr>
        <w:spacing w:after="0"/>
        <w:ind w:left="10" w:right="58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Clinique de l’unité duelle dans la famille </w:t>
      </w:r>
    </w:p>
    <w:p w14:paraId="7D41B75B" w14:textId="77777777" w:rsidR="003259F7" w:rsidRPr="007A7172" w:rsidRDefault="005322CA">
      <w:pPr>
        <w:spacing w:after="0" w:line="248" w:lineRule="auto"/>
        <w:ind w:left="1904" w:hanging="994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Modératrice :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 xml:space="preserve">Anne Lise DIET 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Discussion  </w:t>
      </w:r>
    </w:p>
    <w:p w14:paraId="5D241412" w14:textId="77777777" w:rsidR="003259F7" w:rsidRPr="007A7172" w:rsidRDefault="005322CA">
      <w:pPr>
        <w:spacing w:after="56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4C22D3AD" w14:textId="77777777" w:rsidR="003259F7" w:rsidRPr="007A7172" w:rsidRDefault="005322CA">
      <w:pPr>
        <w:spacing w:after="0"/>
        <w:ind w:left="10" w:right="61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12h : Pause Repas  </w:t>
      </w:r>
    </w:p>
    <w:p w14:paraId="6F1F6538" w14:textId="77777777" w:rsidR="003259F7" w:rsidRPr="007A7172" w:rsidRDefault="005322CA">
      <w:pPr>
        <w:spacing w:after="17"/>
        <w:ind w:right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227AF93A" w14:textId="77777777" w:rsidR="003259F7" w:rsidRPr="007A7172" w:rsidRDefault="005322CA">
      <w:pPr>
        <w:pStyle w:val="Titre4"/>
        <w:ind w:right="61"/>
        <w:rPr>
          <w:lang w:val="fr-FR"/>
        </w:rPr>
      </w:pPr>
      <w:r w:rsidRPr="007A7172">
        <w:rPr>
          <w:lang w:val="fr-FR"/>
        </w:rPr>
        <w:t>Après midi de 14h à 17h</w:t>
      </w:r>
      <w:r w:rsidRPr="007A7172">
        <w:rPr>
          <w:u w:val="none"/>
          <w:lang w:val="fr-FR"/>
        </w:rPr>
        <w:t xml:space="preserve"> </w:t>
      </w:r>
    </w:p>
    <w:p w14:paraId="62B7DE7D" w14:textId="77777777" w:rsidR="003259F7" w:rsidRDefault="005322CA">
      <w:pPr>
        <w:spacing w:after="0"/>
        <w:ind w:left="10" w:right="58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14h-15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h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Souad BEN HAMED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(20’) </w:t>
      </w:r>
    </w:p>
    <w:p w14:paraId="42DF58FF" w14:textId="77777777" w:rsidR="003259F7" w:rsidRPr="007A7172" w:rsidRDefault="005322CA">
      <w:pPr>
        <w:spacing w:after="0"/>
        <w:ind w:left="10" w:right="57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>Unité duelle et séduction narcissique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</w:t>
      </w:r>
    </w:p>
    <w:p w14:paraId="0D660495" w14:textId="77777777" w:rsidR="003259F7" w:rsidRPr="007A7172" w:rsidRDefault="005322CA">
      <w:pPr>
        <w:spacing w:after="0" w:line="248" w:lineRule="auto"/>
        <w:ind w:left="1793" w:right="620" w:hanging="900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Modérateur :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 xml:space="preserve">Henri BARTOLI  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Et discussion  </w:t>
      </w:r>
    </w:p>
    <w:p w14:paraId="1DCA88B8" w14:textId="77777777" w:rsidR="003259F7" w:rsidRPr="007A7172" w:rsidRDefault="005322CA">
      <w:pPr>
        <w:spacing w:after="56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7DEBC458" w14:textId="77777777" w:rsidR="003259F7" w:rsidRPr="007A7172" w:rsidRDefault="005322CA">
      <w:pPr>
        <w:pStyle w:val="Titre4"/>
        <w:ind w:right="58"/>
        <w:rPr>
          <w:lang w:val="fr-FR"/>
        </w:rPr>
      </w:pPr>
      <w:r w:rsidRPr="007A7172">
        <w:rPr>
          <w:lang w:val="fr-FR"/>
        </w:rPr>
        <w:t>15h-15h45 : Pause et librairie</w:t>
      </w:r>
      <w:r w:rsidRPr="007A7172">
        <w:rPr>
          <w:u w:val="none"/>
          <w:lang w:val="fr-FR"/>
        </w:rPr>
        <w:t xml:space="preserve">  </w:t>
      </w:r>
    </w:p>
    <w:p w14:paraId="58D86B70" w14:textId="77777777" w:rsidR="003259F7" w:rsidRPr="007A7172" w:rsidRDefault="005322CA">
      <w:pPr>
        <w:spacing w:after="53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019E911E" w14:textId="77777777" w:rsidR="003259F7" w:rsidRPr="007A7172" w:rsidRDefault="005322CA">
      <w:pPr>
        <w:spacing w:after="0"/>
        <w:ind w:left="10" w:right="61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>15h45 16h45 :</w:t>
      </w: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 xml:space="preserve">Marie-Suzanne </w:t>
      </w:r>
    </w:p>
    <w:p w14:paraId="3B31CED1" w14:textId="77777777" w:rsidR="003259F7" w:rsidRPr="007A7172" w:rsidRDefault="005322CA">
      <w:pPr>
        <w:spacing w:after="0"/>
        <w:ind w:left="970" w:hanging="1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>KALOGEROPOULOS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(20’)  </w:t>
      </w:r>
    </w:p>
    <w:p w14:paraId="00D7F422" w14:textId="77777777" w:rsidR="003259F7" w:rsidRPr="007A7172" w:rsidRDefault="005322CA">
      <w:pPr>
        <w:spacing w:after="3" w:line="241" w:lineRule="auto"/>
        <w:ind w:left="1718" w:hanging="1733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"Rêvélateur" : Le Rêve comme indice privilégié de l'Unité Duelle. </w:t>
      </w:r>
    </w:p>
    <w:p w14:paraId="77BD70E0" w14:textId="77777777" w:rsidR="003259F7" w:rsidRPr="007A7172" w:rsidRDefault="005322CA">
      <w:pPr>
        <w:spacing w:after="0"/>
        <w:ind w:left="10" w:right="62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4"/>
          <w:lang w:val="fr-FR"/>
        </w:rPr>
        <w:t xml:space="preserve">Modératrice : </w:t>
      </w:r>
      <w:r w:rsidRPr="007A7172">
        <w:rPr>
          <w:rFonts w:ascii="Times New Roman" w:eastAsia="Times New Roman" w:hAnsi="Times New Roman" w:cs="Times New Roman"/>
          <w:b/>
          <w:sz w:val="24"/>
          <w:lang w:val="fr-FR"/>
        </w:rPr>
        <w:t xml:space="preserve">Françoise LAMM </w:t>
      </w:r>
    </w:p>
    <w:p w14:paraId="39A027E1" w14:textId="77777777" w:rsidR="003259F7" w:rsidRPr="007A7172" w:rsidRDefault="005322CA">
      <w:pPr>
        <w:spacing w:after="56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16"/>
          <w:lang w:val="fr-FR"/>
        </w:rPr>
        <w:t xml:space="preserve"> </w:t>
      </w:r>
    </w:p>
    <w:p w14:paraId="5026B456" w14:textId="77777777" w:rsidR="003259F7" w:rsidRPr="007A7172" w:rsidRDefault="005322CA">
      <w:pPr>
        <w:spacing w:after="3"/>
        <w:ind w:left="10" w:right="59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u w:val="single" w:color="000000"/>
          <w:lang w:val="fr-FR"/>
        </w:rPr>
        <w:t>16h45 17h : Conclusions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 </w:t>
      </w:r>
      <w:r w:rsidRPr="007A7172">
        <w:rPr>
          <w:rFonts w:ascii="Times New Roman" w:eastAsia="Times New Roman" w:hAnsi="Times New Roman" w:cs="Times New Roman"/>
          <w:i/>
          <w:sz w:val="24"/>
          <w:u w:val="single" w:color="000000"/>
          <w:lang w:val="fr-FR"/>
        </w:rPr>
        <w:t>17h 18H AG de l’AENAMT</w:t>
      </w: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</w:t>
      </w:r>
    </w:p>
    <w:p w14:paraId="77E119A9" w14:textId="77777777" w:rsidR="003259F7" w:rsidRPr="007A7172" w:rsidRDefault="005322CA">
      <w:pPr>
        <w:spacing w:after="73"/>
        <w:ind w:right="2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16"/>
          <w:lang w:val="fr-FR"/>
        </w:rPr>
        <w:t xml:space="preserve"> </w:t>
      </w:r>
    </w:p>
    <w:p w14:paraId="11A2611B" w14:textId="77777777" w:rsidR="003259F7" w:rsidRPr="007A7172" w:rsidRDefault="005322CA">
      <w:pPr>
        <w:spacing w:after="182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sz w:val="24"/>
          <w:lang w:val="fr-FR"/>
        </w:rPr>
        <w:t xml:space="preserve"> </w:t>
      </w:r>
    </w:p>
    <w:p w14:paraId="1D741444" w14:textId="77777777" w:rsidR="003259F7" w:rsidRPr="007A7172" w:rsidRDefault="005322CA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2CDDC"/>
        <w:spacing w:after="16" w:line="238" w:lineRule="auto"/>
        <w:ind w:left="238" w:right="244"/>
        <w:rPr>
          <w:lang w:val="fr-FR"/>
        </w:rPr>
      </w:pPr>
      <w:r w:rsidRPr="007A7172">
        <w:rPr>
          <w:i w:val="0"/>
          <w:lang w:val="fr-FR"/>
        </w:rPr>
        <w:t>BULLETIN D’INSCRIPTION  Samedi 25 mai 2024</w:t>
      </w:r>
      <w:r w:rsidRPr="007A7172">
        <w:rPr>
          <w:i w:val="0"/>
          <w:sz w:val="24"/>
          <w:lang w:val="fr-FR"/>
        </w:rPr>
        <w:t xml:space="preserve"> </w:t>
      </w:r>
    </w:p>
    <w:p w14:paraId="093A24D0" w14:textId="77777777" w:rsidR="003259F7" w:rsidRPr="007A7172" w:rsidRDefault="005322CA">
      <w:pPr>
        <w:spacing w:after="66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16A2E435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Nom/Prénom :………………………….......... </w:t>
      </w:r>
    </w:p>
    <w:p w14:paraId="021971EA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Profession :……………………................... </w:t>
      </w:r>
    </w:p>
    <w:p w14:paraId="2533DB60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Adresse :…………….....……………………… </w:t>
      </w:r>
    </w:p>
    <w:p w14:paraId="5173C2A6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Code Postal :……………  </w:t>
      </w:r>
    </w:p>
    <w:p w14:paraId="60FF43CD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>Ville</w:t>
      </w:r>
      <w:proofErr w:type="gramStart"/>
      <w:r w:rsidRPr="007A7172">
        <w:rPr>
          <w:rFonts w:ascii="Times New Roman" w:eastAsia="Times New Roman" w:hAnsi="Times New Roman" w:cs="Times New Roman"/>
          <w:lang w:val="fr-FR"/>
        </w:rPr>
        <w:t xml:space="preserve"> :…</w:t>
      </w:r>
      <w:proofErr w:type="gramEnd"/>
      <w:r w:rsidRPr="007A7172">
        <w:rPr>
          <w:rFonts w:ascii="Times New Roman" w:eastAsia="Times New Roman" w:hAnsi="Times New Roman" w:cs="Times New Roman"/>
          <w:lang w:val="fr-FR"/>
        </w:rPr>
        <w:t xml:space="preserve">………………………… </w:t>
      </w:r>
    </w:p>
    <w:p w14:paraId="3BD90616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Tel :……………… </w:t>
      </w:r>
    </w:p>
    <w:p w14:paraId="0FCB4214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Email : 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…………………………………………… </w:t>
      </w:r>
    </w:p>
    <w:p w14:paraId="03B2A2B4" w14:textId="77777777" w:rsidR="003259F7" w:rsidRPr="007A7172" w:rsidRDefault="005322CA">
      <w:pPr>
        <w:spacing w:after="0"/>
        <w:rPr>
          <w:lang w:val="fr-FR"/>
        </w:rPr>
      </w:pPr>
      <w:r w:rsidRPr="007A7172">
        <w:rPr>
          <w:rFonts w:ascii="Times New Roman" w:eastAsia="Times New Roman" w:hAnsi="Times New Roman" w:cs="Times New Roman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p w14:paraId="77189806" w14:textId="77777777" w:rsidR="003259F7" w:rsidRPr="007A7172" w:rsidRDefault="005322CA">
      <w:pPr>
        <w:spacing w:after="4" w:line="234" w:lineRule="auto"/>
        <w:ind w:left="10" w:hanging="10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Je m’inscris sur Helloasso : </w:t>
      </w:r>
      <w:r w:rsidR="007A7172">
        <w:fldChar w:fldCharType="begin"/>
      </w:r>
      <w:r w:rsidR="007A7172" w:rsidRPr="007A7172">
        <w:rPr>
          <w:lang w:val="fr-FR"/>
        </w:rPr>
        <w:instrText>HYPERLINK "https://www.helloasso.com/associations/association-europeenne-nicolas-abraham-et-maria-to/evenements/le-samedi-25-mai-2024-seminaire-scientifique-et-de-formation-de-l-aenamt" \h</w:instrText>
      </w:r>
      <w:r w:rsidR="007A7172">
        <w:fldChar w:fldCharType="separate"/>
      </w:r>
      <w:r w:rsidRPr="007A7172">
        <w:rPr>
          <w:rFonts w:ascii="Times New Roman" w:eastAsia="Times New Roman" w:hAnsi="Times New Roman" w:cs="Times New Roman"/>
          <w:color w:val="1F497D"/>
          <w:u w:val="single" w:color="1F497D"/>
          <w:lang w:val="fr-FR"/>
        </w:rPr>
        <w:t>https://www.helloasso.com/associations/association</w:t>
      </w:r>
      <w:r w:rsidR="007A7172">
        <w:rPr>
          <w:rFonts w:ascii="Times New Roman" w:eastAsia="Times New Roman" w:hAnsi="Times New Roman" w:cs="Times New Roman"/>
          <w:color w:val="1F497D"/>
          <w:u w:val="single" w:color="1F497D"/>
        </w:rPr>
        <w:fldChar w:fldCharType="end"/>
      </w:r>
      <w:r w:rsidR="007A7172">
        <w:fldChar w:fldCharType="begin"/>
      </w:r>
      <w:r w:rsidR="007A7172" w:rsidRPr="007A7172">
        <w:rPr>
          <w:lang w:val="fr-FR"/>
        </w:rPr>
        <w:instrText>HYPERLINK "https://www.helloasso.com/associations/association-europeenne-nicolas-abraham-et-maria-to/evenements/le-samedi-25-mai-2024-seminaire-scientifique-et-de-formation-de-l-aenamt" \h</w:instrText>
      </w:r>
      <w:r w:rsidR="007A7172">
        <w:fldChar w:fldCharType="separate"/>
      </w:r>
      <w:r w:rsidRPr="007A7172">
        <w:rPr>
          <w:rFonts w:ascii="Times New Roman" w:eastAsia="Times New Roman" w:hAnsi="Times New Roman" w:cs="Times New Roman"/>
          <w:color w:val="1F497D"/>
          <w:u w:val="single" w:color="1F497D"/>
          <w:lang w:val="fr-FR"/>
        </w:rPr>
        <w:t>-</w:t>
      </w:r>
      <w:r w:rsidR="007A7172">
        <w:rPr>
          <w:rFonts w:ascii="Times New Roman" w:eastAsia="Times New Roman" w:hAnsi="Times New Roman" w:cs="Times New Roman"/>
          <w:color w:val="1F497D"/>
          <w:u w:val="single" w:color="1F497D"/>
        </w:rPr>
        <w:fldChar w:fldCharType="end"/>
      </w:r>
    </w:p>
    <w:p w14:paraId="058D06B5" w14:textId="77777777" w:rsidR="003259F7" w:rsidRPr="007A7172" w:rsidRDefault="007A7172">
      <w:pPr>
        <w:spacing w:after="0"/>
        <w:ind w:left="101"/>
        <w:rPr>
          <w:lang w:val="fr-FR"/>
        </w:rPr>
      </w:pPr>
      <w:r>
        <w:lastRenderedPageBreak/>
        <w:fldChar w:fldCharType="begin"/>
      </w:r>
      <w:r w:rsidRPr="007A7172">
        <w:rPr>
          <w:lang w:val="fr-FR"/>
        </w:rPr>
        <w:instrText>HYPERLINK "https://www.helloasso.com/associations/association-europeenne-nicolas-abraham-et-maria-to/evenements/le-samedi-25-mai-2024-seminaire-scientifique-et-de-formation-de-l-aenamt" \h</w:instrText>
      </w:r>
      <w:r>
        <w:fldChar w:fldCharType="separate"/>
      </w:r>
      <w:r w:rsidR="005322CA" w:rsidRPr="007A7172">
        <w:rPr>
          <w:rFonts w:ascii="Times New Roman" w:eastAsia="Times New Roman" w:hAnsi="Times New Roman" w:cs="Times New Roman"/>
          <w:color w:val="1F497D"/>
          <w:u w:val="single" w:color="1F497D"/>
          <w:lang w:val="fr-FR"/>
        </w:rPr>
        <w:t>europeenne</w:t>
      </w:r>
      <w:r>
        <w:rPr>
          <w:rFonts w:ascii="Times New Roman" w:eastAsia="Times New Roman" w:hAnsi="Times New Roman" w:cs="Times New Roman"/>
          <w:color w:val="1F497D"/>
          <w:u w:val="single" w:color="1F497D"/>
        </w:rPr>
        <w:fldChar w:fldCharType="end"/>
      </w:r>
      <w:r>
        <w:fldChar w:fldCharType="begin"/>
      </w:r>
      <w:r w:rsidRPr="007A7172">
        <w:rPr>
          <w:lang w:val="fr-FR"/>
        </w:rPr>
        <w:instrText>HYPERLINK "https://www.helloasso.com/associations/association-europeenne-nicolas-abraham-et-maria-to/evenements/le-samedi-25-mai-2024-seminaire-scientifique-et-de-formation-de-l-aenamt" \h</w:instrText>
      </w:r>
      <w:r>
        <w:fldChar w:fldCharType="separate"/>
      </w:r>
      <w:r w:rsidR="005322CA" w:rsidRPr="007A7172">
        <w:rPr>
          <w:rFonts w:ascii="Times New Roman" w:eastAsia="Times New Roman" w:hAnsi="Times New Roman" w:cs="Times New Roman"/>
          <w:color w:val="1F497D"/>
          <w:u w:val="single" w:color="1F497D"/>
          <w:lang w:val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1F497D"/>
          <w:u w:val="single" w:color="1F497D"/>
        </w:rPr>
        <w:fldChar w:fldCharType="end"/>
      </w:r>
      <w:r>
        <w:fldChar w:fldCharType="begin"/>
      </w:r>
      <w:proofErr w:type="spellEnd"/>
      <w:r w:rsidRPr="007A7172">
        <w:rPr>
          <w:lang w:val="fr-FR"/>
        </w:rPr>
        <w:instrText>HYPERLINK "https://www.helloasso.com/associations/association-europeenne-nicolas-abraham-et-maria-to/evenements/le-samedi-25-mai-2024-seminaire-scientifique-et-de-formation-de-l-aenamt" \h</w:instrText>
      </w:r>
      <w:proofErr w:type="spellStart"/>
      <w:r>
        <w:fldChar w:fldCharType="separate"/>
      </w:r>
      <w:proofErr w:type="spellEnd"/>
      <w:r w:rsidR="005322CA" w:rsidRPr="007A7172">
        <w:rPr>
          <w:rFonts w:ascii="Times New Roman" w:eastAsia="Times New Roman" w:hAnsi="Times New Roman" w:cs="Times New Roman"/>
          <w:color w:val="1F497D"/>
          <w:u w:val="single" w:color="1F497D"/>
          <w:lang w:val="fr-FR"/>
        </w:rPr>
        <w:t>nicolas</w:t>
      </w:r>
      <w:r>
        <w:rPr>
          <w:rFonts w:ascii="Times New Roman" w:eastAsia="Times New Roman" w:hAnsi="Times New Roman" w:cs="Times New Roman"/>
          <w:color w:val="1F497D"/>
          <w:u w:val="single" w:color="1F497D"/>
        </w:rPr>
        <w:fldChar w:fldCharType="end"/>
      </w:r>
      <w:r>
        <w:fldChar w:fldCharType="begin"/>
      </w:r>
      <w:r w:rsidRPr="007A7172">
        <w:rPr>
          <w:lang w:val="fr-FR"/>
        </w:rPr>
        <w:instrText>HYPERLINK "https://www.helloasso.com/associations/association-europeenne-nicolas-abraham-et-maria-to/evenements/le-samedi-25-mai-2024-seminaire-scientifique-et-de-formation-de-l-aenamt" \h</w:instrText>
      </w:r>
      <w:r>
        <w:fldChar w:fldCharType="separate"/>
      </w:r>
      <w:r w:rsidR="005322CA" w:rsidRPr="007A7172">
        <w:rPr>
          <w:rFonts w:ascii="Times New Roman" w:eastAsia="Times New Roman" w:hAnsi="Times New Roman" w:cs="Times New Roman"/>
          <w:color w:val="1F497D"/>
          <w:u w:val="single" w:color="1F497D"/>
          <w:lang w:val="fr-FR"/>
        </w:rPr>
        <w:t>-</w:t>
      </w:r>
      <w:proofErr w:type="spellStart"/>
      <w:r>
        <w:rPr>
          <w:rFonts w:ascii="Times New Roman" w:eastAsia="Times New Roman" w:hAnsi="Times New Roman" w:cs="Times New Roman"/>
          <w:color w:val="1F497D"/>
          <w:u w:val="single" w:color="1F497D"/>
        </w:rPr>
        <w:fldChar w:fldCharType="end"/>
      </w:r>
      <w:r>
        <w:fldChar w:fldCharType="begin"/>
      </w:r>
      <w:proofErr w:type="spellEnd"/>
      <w:r w:rsidRPr="007A7172">
        <w:rPr>
          <w:lang w:val="fr-FR"/>
        </w:rPr>
        <w:instrText>HYPERLINK "https://www.helloasso.com/associations/association-europeenne-nicolas-abraham-et-maria-to/evenements/le-samedi-25-mai-2024-seminaire-scientifique-et-de-formation-de-l-aenamt" \h</w:instrText>
      </w:r>
      <w:proofErr w:type="spellStart"/>
      <w:r>
        <w:fldChar w:fldCharType="separate"/>
      </w:r>
      <w:proofErr w:type="spellEnd"/>
      <w:r w:rsidR="005322CA" w:rsidRPr="007A7172">
        <w:rPr>
          <w:rFonts w:ascii="Times New Roman" w:eastAsia="Times New Roman" w:hAnsi="Times New Roman" w:cs="Times New Roman"/>
          <w:color w:val="1F497D"/>
          <w:u w:val="single" w:color="1F497D"/>
          <w:lang w:val="fr-FR"/>
        </w:rPr>
        <w:t>abraham</w:t>
      </w:r>
      <w:r>
        <w:rPr>
          <w:rFonts w:ascii="Times New Roman" w:eastAsia="Times New Roman" w:hAnsi="Times New Roman" w:cs="Times New Roman"/>
          <w:color w:val="1F497D"/>
          <w:u w:val="single" w:color="1F497D"/>
        </w:rPr>
        <w:fldChar w:fldCharType="end"/>
      </w:r>
      <w:hyperlink r:id="rId6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7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et</w:t>
        </w:r>
      </w:hyperlink>
      <w:hyperlink r:id="rId8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9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maria</w:t>
        </w:r>
      </w:hyperlink>
      <w:hyperlink r:id="rId10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11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to/evenements/le</w:t>
        </w:r>
      </w:hyperlink>
      <w:hyperlink r:id="rId12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</w:p>
    <w:p w14:paraId="0E471038" w14:textId="77777777" w:rsidR="003259F7" w:rsidRDefault="007A7172">
      <w:pPr>
        <w:spacing w:after="4" w:line="234" w:lineRule="auto"/>
        <w:ind w:left="10" w:hanging="10"/>
        <w:jc w:val="center"/>
      </w:pPr>
      <w:hyperlink r:id="rId13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samedi</w:t>
        </w:r>
      </w:hyperlink>
      <w:hyperlink r:id="rId14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15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25</w:t>
        </w:r>
      </w:hyperlink>
      <w:hyperlink r:id="rId16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17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mai</w:t>
        </w:r>
      </w:hyperlink>
      <w:hyperlink r:id="rId18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19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2024</w:t>
        </w:r>
      </w:hyperlink>
      <w:hyperlink r:id="rId20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21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seminaire</w:t>
        </w:r>
      </w:hyperlink>
      <w:hyperlink r:id="rId22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23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scientifique</w:t>
        </w:r>
      </w:hyperlink>
      <w:hyperlink r:id="rId24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25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et</w:t>
        </w:r>
      </w:hyperlink>
      <w:hyperlink r:id="rId26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-</w:t>
        </w:r>
      </w:hyperlink>
      <w:hyperlink r:id="rId27">
        <w:r w:rsidR="005322CA" w:rsidRPr="007A7172">
          <w:rPr>
            <w:rFonts w:ascii="Times New Roman" w:eastAsia="Times New Roman" w:hAnsi="Times New Roman" w:cs="Times New Roman"/>
            <w:color w:val="1F497D"/>
            <w:u w:val="single" w:color="1F497D"/>
            <w:lang w:val="fr-FR"/>
          </w:rPr>
          <w:t>de</w:t>
        </w:r>
      </w:hyperlink>
      <w:hyperlink r:id="rId28"/>
      <w:hyperlink r:id="rId29">
        <w:r w:rsidR="005322CA">
          <w:rPr>
            <w:rFonts w:ascii="Times New Roman" w:eastAsia="Times New Roman" w:hAnsi="Times New Roman" w:cs="Times New Roman"/>
            <w:color w:val="1F497D"/>
            <w:u w:val="single" w:color="1F497D"/>
          </w:rPr>
          <w:t>formation</w:t>
        </w:r>
      </w:hyperlink>
      <w:hyperlink r:id="rId30">
        <w:r w:rsidR="005322CA">
          <w:rPr>
            <w:rFonts w:ascii="Times New Roman" w:eastAsia="Times New Roman" w:hAnsi="Times New Roman" w:cs="Times New Roman"/>
            <w:color w:val="1F497D"/>
            <w:u w:val="single" w:color="1F497D"/>
          </w:rPr>
          <w:t>-</w:t>
        </w:r>
      </w:hyperlink>
      <w:hyperlink r:id="rId31">
        <w:r w:rsidR="005322CA">
          <w:rPr>
            <w:rFonts w:ascii="Times New Roman" w:eastAsia="Times New Roman" w:hAnsi="Times New Roman" w:cs="Times New Roman"/>
            <w:color w:val="1F497D"/>
            <w:u w:val="single" w:color="1F497D"/>
          </w:rPr>
          <w:t>de</w:t>
        </w:r>
      </w:hyperlink>
      <w:hyperlink r:id="rId32">
        <w:r w:rsidR="005322CA">
          <w:rPr>
            <w:rFonts w:ascii="Times New Roman" w:eastAsia="Times New Roman" w:hAnsi="Times New Roman" w:cs="Times New Roman"/>
            <w:color w:val="1F497D"/>
            <w:u w:val="single" w:color="1F497D"/>
          </w:rPr>
          <w:t>-</w:t>
        </w:r>
      </w:hyperlink>
      <w:hyperlink r:id="rId33">
        <w:r w:rsidR="005322CA">
          <w:rPr>
            <w:rFonts w:ascii="Times New Roman" w:eastAsia="Times New Roman" w:hAnsi="Times New Roman" w:cs="Times New Roman"/>
            <w:color w:val="1F497D"/>
            <w:u w:val="single" w:color="1F497D"/>
          </w:rPr>
          <w:t>l</w:t>
        </w:r>
      </w:hyperlink>
      <w:hyperlink r:id="rId34">
        <w:r w:rsidR="005322CA">
          <w:rPr>
            <w:rFonts w:ascii="Times New Roman" w:eastAsia="Times New Roman" w:hAnsi="Times New Roman" w:cs="Times New Roman"/>
            <w:color w:val="1F497D"/>
            <w:u w:val="single" w:color="1F497D"/>
          </w:rPr>
          <w:t>-</w:t>
        </w:r>
      </w:hyperlink>
      <w:hyperlink r:id="rId35">
        <w:r w:rsidR="005322CA">
          <w:rPr>
            <w:rFonts w:ascii="Times New Roman" w:eastAsia="Times New Roman" w:hAnsi="Times New Roman" w:cs="Times New Roman"/>
            <w:color w:val="1F497D"/>
            <w:u w:val="single" w:color="1F497D"/>
          </w:rPr>
          <w:t>aenamt</w:t>
        </w:r>
      </w:hyperlink>
      <w:hyperlink r:id="rId36">
        <w:r w:rsidR="005322CA">
          <w:rPr>
            <w:rFonts w:ascii="Times New Roman" w:eastAsia="Times New Roman" w:hAnsi="Times New Roman" w:cs="Times New Roman"/>
            <w:color w:val="1F497D"/>
          </w:rPr>
          <w:t xml:space="preserve"> </w:t>
        </w:r>
      </w:hyperlink>
    </w:p>
    <w:p w14:paraId="5745EC3D" w14:textId="77777777" w:rsidR="003259F7" w:rsidRDefault="005322CA">
      <w:pPr>
        <w:spacing w:after="36"/>
        <w:ind w:left="33"/>
        <w:jc w:val="center"/>
      </w:pPr>
      <w:r>
        <w:rPr>
          <w:rFonts w:ascii="Times New Roman" w:eastAsia="Times New Roman" w:hAnsi="Times New Roman" w:cs="Times New Roman"/>
          <w:color w:val="1F497D"/>
          <w:sz w:val="16"/>
        </w:rPr>
        <w:t xml:space="preserve"> </w:t>
      </w:r>
    </w:p>
    <w:tbl>
      <w:tblPr>
        <w:tblStyle w:val="TableGrid"/>
        <w:tblpPr w:vertAnchor="text" w:tblpX="58" w:tblpY="324"/>
        <w:tblOverlap w:val="never"/>
        <w:tblW w:w="250" w:type="dxa"/>
        <w:tblInd w:w="0" w:type="dxa"/>
        <w:tblCellMar>
          <w:top w:w="1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</w:tblGrid>
      <w:tr w:rsidR="003259F7" w14:paraId="71C6024E" w14:textId="77777777">
        <w:trPr>
          <w:trHeight w:val="2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84CD55" w14:textId="77777777" w:rsidR="003259F7" w:rsidRDefault="005322C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59F7" w14:paraId="1AFDB1FE" w14:textId="77777777">
        <w:trPr>
          <w:trHeight w:val="258"/>
        </w:trPr>
        <w:tc>
          <w:tcPr>
            <w:tcW w:w="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4EAA" w14:textId="77777777" w:rsidR="003259F7" w:rsidRDefault="005322C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1A215C6" w14:textId="77777777" w:rsidR="003259F7" w:rsidRPr="007A7172" w:rsidRDefault="005322CA">
      <w:pPr>
        <w:spacing w:after="0" w:line="249" w:lineRule="auto"/>
        <w:ind w:left="454" w:right="2569" w:hanging="454"/>
        <w:rPr>
          <w:lang w:val="fr-FR"/>
        </w:rPr>
      </w:pPr>
      <w:proofErr w:type="gramStart"/>
      <w:r w:rsidRPr="007A7172">
        <w:rPr>
          <w:rFonts w:ascii="Times New Roman" w:eastAsia="Times New Roman" w:hAnsi="Times New Roman" w:cs="Times New Roman"/>
          <w:lang w:val="fr-FR"/>
        </w:rPr>
        <w:t>pour</w:t>
      </w:r>
      <w:proofErr w:type="gramEnd"/>
      <w:r w:rsidRPr="007A7172">
        <w:rPr>
          <w:rFonts w:ascii="Times New Roman" w:eastAsia="Times New Roman" w:hAnsi="Times New Roman" w:cs="Times New Roman"/>
          <w:lang w:val="fr-FR"/>
        </w:rPr>
        <w:t xml:space="preserve"> la somme forfaitaire de : </w:t>
      </w:r>
      <w:r w:rsidRPr="007A7172">
        <w:rPr>
          <w:rFonts w:ascii="Times New Roman" w:eastAsia="Times New Roman" w:hAnsi="Times New Roman" w:cs="Times New Roman"/>
          <w:b/>
          <w:lang w:val="fr-FR"/>
        </w:rPr>
        <w:t>P: 50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>€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b/>
          <w:lang w:val="fr-FR"/>
        </w:rPr>
        <w:t>P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articipants  ou </w:t>
      </w:r>
      <w:r w:rsidRPr="007A7172">
        <w:rPr>
          <w:rFonts w:ascii="Times New Roman" w:eastAsia="Times New Roman" w:hAnsi="Times New Roman" w:cs="Times New Roman"/>
          <w:b/>
          <w:lang w:val="fr-FR"/>
        </w:rPr>
        <w:t>P : 45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>E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sur ZOOM         </w:t>
      </w:r>
    </w:p>
    <w:p w14:paraId="1229FEC3" w14:textId="77777777" w:rsidR="003259F7" w:rsidRPr="007A7172" w:rsidRDefault="005322CA">
      <w:pPr>
        <w:spacing w:after="31"/>
        <w:ind w:left="58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tbl>
      <w:tblPr>
        <w:tblStyle w:val="TableGrid"/>
        <w:tblpPr w:vertAnchor="text" w:tblpX="58" w:tblpY="70"/>
        <w:tblOverlap w:val="never"/>
        <w:tblW w:w="250" w:type="dxa"/>
        <w:tblInd w:w="0" w:type="dxa"/>
        <w:tblCellMar>
          <w:top w:w="2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</w:tblGrid>
      <w:tr w:rsidR="003259F7" w:rsidRPr="007A7172" w14:paraId="76A68CEF" w14:textId="77777777">
        <w:trPr>
          <w:trHeight w:val="25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1F2A4C" w14:textId="77777777" w:rsidR="003259F7" w:rsidRPr="007A7172" w:rsidRDefault="005322CA">
            <w:pPr>
              <w:ind w:left="10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</w:tr>
      <w:tr w:rsidR="003259F7" w:rsidRPr="007A7172" w14:paraId="49F8D96E" w14:textId="77777777">
        <w:trPr>
          <w:trHeight w:val="257"/>
        </w:trPr>
        <w:tc>
          <w:tcPr>
            <w:tcW w:w="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993E" w14:textId="77777777" w:rsidR="003259F7" w:rsidRPr="007A7172" w:rsidRDefault="005322CA">
            <w:pPr>
              <w:ind w:left="10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6ABA3F2E" w14:textId="77777777" w:rsidR="003259F7" w:rsidRPr="007A7172" w:rsidRDefault="005322CA">
      <w:pPr>
        <w:spacing w:after="15" w:line="248" w:lineRule="auto"/>
        <w:ind w:right="158" w:hanging="10"/>
        <w:jc w:val="both"/>
        <w:rPr>
          <w:lang w:val="fr-FR"/>
        </w:rPr>
      </w:pPr>
      <w:proofErr w:type="gramStart"/>
      <w:r w:rsidRPr="007A7172">
        <w:rPr>
          <w:rFonts w:ascii="Times New Roman" w:eastAsia="Times New Roman" w:hAnsi="Times New Roman" w:cs="Times New Roman"/>
          <w:b/>
          <w:lang w:val="fr-FR"/>
        </w:rPr>
        <w:t>M:</w:t>
      </w:r>
      <w:proofErr w:type="gramEnd"/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30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>€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M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embres AENAMT (cotisation à jour)*  ou </w:t>
      </w:r>
      <w:r w:rsidRPr="007A7172">
        <w:rPr>
          <w:rFonts w:ascii="Times New Roman" w:eastAsia="Times New Roman" w:hAnsi="Times New Roman" w:cs="Times New Roman"/>
          <w:b/>
          <w:lang w:val="fr-FR"/>
        </w:rPr>
        <w:t>25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>E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sur ZOOM </w:t>
      </w:r>
    </w:p>
    <w:p w14:paraId="0616A8F9" w14:textId="77777777" w:rsidR="003259F7" w:rsidRPr="007A7172" w:rsidRDefault="005322CA">
      <w:pPr>
        <w:spacing w:after="56"/>
        <w:ind w:left="58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16"/>
          <w:lang w:val="fr-FR"/>
        </w:rPr>
        <w:t xml:space="preserve"> </w:t>
      </w:r>
    </w:p>
    <w:tbl>
      <w:tblPr>
        <w:tblStyle w:val="TableGrid"/>
        <w:tblpPr w:vertAnchor="text" w:tblpX="58" w:tblpY="70"/>
        <w:tblOverlap w:val="never"/>
        <w:tblW w:w="250" w:type="dxa"/>
        <w:tblInd w:w="0" w:type="dxa"/>
        <w:tblCellMar>
          <w:top w:w="1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</w:tblGrid>
      <w:tr w:rsidR="003259F7" w:rsidRPr="007A7172" w14:paraId="414C70C2" w14:textId="77777777">
        <w:trPr>
          <w:trHeight w:val="258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5D0318" w14:textId="77777777" w:rsidR="003259F7" w:rsidRPr="007A7172" w:rsidRDefault="005322CA">
            <w:pPr>
              <w:ind w:left="10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</w:tr>
      <w:tr w:rsidR="003259F7" w:rsidRPr="007A7172" w14:paraId="74213757" w14:textId="77777777">
        <w:trPr>
          <w:trHeight w:val="258"/>
        </w:trPr>
        <w:tc>
          <w:tcPr>
            <w:tcW w:w="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8F6E" w14:textId="77777777" w:rsidR="003259F7" w:rsidRPr="007A7172" w:rsidRDefault="005322CA">
            <w:pPr>
              <w:ind w:left="10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3954F047" w14:textId="77777777" w:rsidR="003259F7" w:rsidRPr="007A7172" w:rsidRDefault="005322CA">
      <w:pPr>
        <w:spacing w:after="15" w:line="248" w:lineRule="auto"/>
        <w:ind w:right="576" w:hanging="10"/>
        <w:jc w:val="both"/>
        <w:rPr>
          <w:lang w:val="fr-FR"/>
        </w:rPr>
      </w:pPr>
      <w:proofErr w:type="gramStart"/>
      <w:r w:rsidRPr="007A7172">
        <w:rPr>
          <w:rFonts w:ascii="Times New Roman" w:eastAsia="Times New Roman" w:hAnsi="Times New Roman" w:cs="Times New Roman"/>
          <w:b/>
          <w:lang w:val="fr-FR"/>
        </w:rPr>
        <w:t>E:</w:t>
      </w:r>
      <w:proofErr w:type="gramEnd"/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20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 xml:space="preserve">€  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 : </w:t>
      </w:r>
      <w:r w:rsidRPr="007A7172">
        <w:rPr>
          <w:rFonts w:ascii="Times New Roman" w:eastAsia="Times New Roman" w:hAnsi="Times New Roman" w:cs="Times New Roman"/>
          <w:b/>
          <w:lang w:val="fr-FR"/>
        </w:rPr>
        <w:t>E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tudiants (présentation de la carte) ou </w:t>
      </w:r>
      <w:r w:rsidRPr="007A7172">
        <w:rPr>
          <w:rFonts w:ascii="Times New Roman" w:eastAsia="Times New Roman" w:hAnsi="Times New Roman" w:cs="Times New Roman"/>
          <w:b/>
          <w:lang w:val="fr-FR"/>
        </w:rPr>
        <w:t>15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>E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sur ZOOM  </w:t>
      </w:r>
    </w:p>
    <w:p w14:paraId="0A92AE63" w14:textId="77777777" w:rsidR="003259F7" w:rsidRPr="007A7172" w:rsidRDefault="005322CA">
      <w:pPr>
        <w:spacing w:after="51"/>
        <w:ind w:left="58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sz w:val="16"/>
          <w:lang w:val="fr-FR"/>
        </w:rPr>
        <w:t xml:space="preserve"> </w:t>
      </w:r>
    </w:p>
    <w:tbl>
      <w:tblPr>
        <w:tblStyle w:val="TableGrid"/>
        <w:tblpPr w:vertAnchor="text" w:tblpX="58" w:tblpY="71"/>
        <w:tblOverlap w:val="never"/>
        <w:tblW w:w="250" w:type="dxa"/>
        <w:tblInd w:w="0" w:type="dxa"/>
        <w:tblCellMar>
          <w:top w:w="7" w:type="dxa"/>
          <w:left w:w="115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</w:tblGrid>
      <w:tr w:rsidR="003259F7" w:rsidRPr="007A7172" w14:paraId="71CD9DF9" w14:textId="77777777">
        <w:trPr>
          <w:trHeight w:val="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B03B" w14:textId="77777777" w:rsidR="003259F7" w:rsidRPr="007A7172" w:rsidRDefault="005322CA">
            <w:pPr>
              <w:ind w:left="10"/>
              <w:jc w:val="center"/>
              <w:rPr>
                <w:lang w:val="fr-FR"/>
              </w:rPr>
            </w:pPr>
            <w:r w:rsidRPr="007A7172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</w:p>
        </w:tc>
      </w:tr>
    </w:tbl>
    <w:p w14:paraId="783251CA" w14:textId="77777777" w:rsidR="003259F7" w:rsidRPr="007A7172" w:rsidRDefault="005322CA">
      <w:pPr>
        <w:spacing w:after="15" w:line="248" w:lineRule="auto"/>
        <w:ind w:hanging="10"/>
        <w:jc w:val="both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lang w:val="fr-FR"/>
        </w:rPr>
        <w:t>C : 80</w:t>
      </w:r>
      <w:r w:rsidRPr="007A7172">
        <w:rPr>
          <w:rFonts w:ascii="Times New Roman" w:eastAsia="Times New Roman" w:hAnsi="Times New Roman" w:cs="Times New Roman"/>
          <w:b/>
          <w:vertAlign w:val="superscript"/>
          <w:lang w:val="fr-FR"/>
        </w:rPr>
        <w:t>E</w:t>
      </w:r>
      <w:r w:rsidRPr="007A717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7A7172">
        <w:rPr>
          <w:rFonts w:ascii="Times New Roman" w:eastAsia="Times New Roman" w:hAnsi="Times New Roman" w:cs="Times New Roman"/>
          <w:lang w:val="fr-FR"/>
        </w:rPr>
        <w:t xml:space="preserve">Institutions  </w:t>
      </w:r>
    </w:p>
    <w:p w14:paraId="3D78A7CC" w14:textId="77777777" w:rsidR="003259F7" w:rsidRPr="007A7172" w:rsidRDefault="005322CA">
      <w:pPr>
        <w:spacing w:after="5"/>
        <w:ind w:left="58"/>
        <w:rPr>
          <w:lang w:val="fr-FR"/>
        </w:rPr>
      </w:pPr>
      <w:r w:rsidRPr="007A7172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58CA08DC" w14:textId="77777777" w:rsidR="003259F7" w:rsidRPr="007A7172" w:rsidRDefault="005322CA">
      <w:pPr>
        <w:spacing w:after="0"/>
        <w:ind w:left="780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color w:val="17365D"/>
          <w:lang w:val="fr-FR"/>
        </w:rPr>
        <w:t xml:space="preserve">Ou Inscription auprès des trésorières :  </w:t>
      </w:r>
    </w:p>
    <w:p w14:paraId="59C2D243" w14:textId="77777777" w:rsidR="003259F7" w:rsidRPr="007A7172" w:rsidRDefault="005322CA">
      <w:pPr>
        <w:spacing w:after="0"/>
        <w:ind w:right="4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color w:val="17365D"/>
          <w:lang w:val="fr-FR"/>
        </w:rPr>
        <w:t>F. LAMM et C. PICAUT</w:t>
      </w:r>
      <w:r w:rsidRPr="007A7172">
        <w:rPr>
          <w:rFonts w:ascii="Times New Roman" w:eastAsia="Times New Roman" w:hAnsi="Times New Roman" w:cs="Times New Roman"/>
          <w:b/>
          <w:color w:val="17365D"/>
          <w:lang w:val="fr-FR"/>
        </w:rPr>
        <w:t xml:space="preserve"> </w:t>
      </w:r>
    </w:p>
    <w:p w14:paraId="22093539" w14:textId="77777777" w:rsidR="003259F7" w:rsidRPr="007A7172" w:rsidRDefault="005322CA">
      <w:pPr>
        <w:spacing w:after="0"/>
        <w:ind w:left="914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color w:val="17365D"/>
          <w:lang w:val="fr-FR"/>
        </w:rPr>
        <w:t xml:space="preserve">Mail : </w:t>
      </w:r>
      <w:r w:rsidRPr="007A7172">
        <w:rPr>
          <w:rFonts w:ascii="Times New Roman" w:eastAsia="Times New Roman" w:hAnsi="Times New Roman" w:cs="Times New Roman"/>
          <w:b/>
          <w:color w:val="0000FF"/>
          <w:u w:val="single" w:color="000000"/>
          <w:lang w:val="fr-FR"/>
        </w:rPr>
        <w:t>assoc.abrahamtorok@gmail.com</w:t>
      </w:r>
      <w:r w:rsidRPr="007A7172">
        <w:rPr>
          <w:rFonts w:ascii="Times New Roman" w:eastAsia="Times New Roman" w:hAnsi="Times New Roman" w:cs="Times New Roman"/>
          <w:b/>
          <w:color w:val="17365D"/>
          <w:lang w:val="fr-FR"/>
        </w:rPr>
        <w:t xml:space="preserve">  </w:t>
      </w:r>
    </w:p>
    <w:p w14:paraId="564BA03A" w14:textId="77777777" w:rsidR="003259F7" w:rsidRPr="007A7172" w:rsidRDefault="005322CA">
      <w:pPr>
        <w:spacing w:after="36"/>
        <w:rPr>
          <w:lang w:val="fr-FR"/>
        </w:rPr>
      </w:pPr>
      <w:r w:rsidRPr="007A7172">
        <w:rPr>
          <w:rFonts w:ascii="Times New Roman" w:eastAsia="Times New Roman" w:hAnsi="Times New Roman" w:cs="Times New Roman"/>
          <w:b/>
          <w:i/>
          <w:sz w:val="16"/>
          <w:lang w:val="fr-FR"/>
        </w:rPr>
        <w:t xml:space="preserve"> </w:t>
      </w:r>
    </w:p>
    <w:p w14:paraId="2E4EA6B7" w14:textId="77777777" w:rsidR="003259F7" w:rsidRPr="007A7172" w:rsidRDefault="005322CA">
      <w:pPr>
        <w:spacing w:after="0"/>
        <w:ind w:right="8"/>
        <w:jc w:val="center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E2005A" wp14:editId="473445E6">
                <wp:simplePos x="0" y="0"/>
                <wp:positionH relativeFrom="column">
                  <wp:posOffset>702564</wp:posOffset>
                </wp:positionH>
                <wp:positionV relativeFrom="paragraph">
                  <wp:posOffset>-7662</wp:posOffset>
                </wp:positionV>
                <wp:extent cx="33528" cy="163068"/>
                <wp:effectExtent l="0" t="0" r="0" b="0"/>
                <wp:wrapNone/>
                <wp:docPr id="11849" name="Group 1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163068"/>
                          <a:chOff x="0" y="0"/>
                          <a:chExt cx="33528" cy="163068"/>
                        </a:xfrm>
                      </wpg:grpSpPr>
                      <wps:wsp>
                        <wps:cNvPr id="13114" name="Shape 13114"/>
                        <wps:cNvSpPr/>
                        <wps:spPr>
                          <a:xfrm>
                            <a:off x="0" y="0"/>
                            <a:ext cx="33528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63068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849" style="width:2.64001pt;height:12.84pt;position:absolute;z-index:-2147482662;mso-position-horizontal-relative:text;mso-position-horizontal:absolute;margin-left:55.32pt;mso-position-vertical-relative:text;margin-top:-0.603424pt;" coordsize="335,1630">
                <v:shape id="Shape 13115" style="position:absolute;width:335;height:1630;left:0;top:0;" coordsize="33528,163068" path="m0,0l33528,0l33528,163068l0,163068l0,0">
                  <v:stroke weight="0pt" endcap="flat" joinstyle="miter" miterlimit="10" on="false" color="#000000" opacity="0"/>
                  <v:fill on="true" color="#fde9d9"/>
                </v:shape>
              </v:group>
            </w:pict>
          </mc:Fallback>
        </mc:AlternateContent>
      </w:r>
      <w:r w:rsidRPr="007A7172">
        <w:rPr>
          <w:rFonts w:ascii="Times New Roman" w:eastAsia="Times New Roman" w:hAnsi="Times New Roman" w:cs="Times New Roman"/>
          <w:b/>
          <w:i/>
          <w:lang w:val="fr-FR"/>
        </w:rPr>
        <w:t xml:space="preserve">*Mise à jour de la COTISATION ANNÉE 2024: </w:t>
      </w:r>
    </w:p>
    <w:p w14:paraId="1A5E8590" w14:textId="77777777" w:rsidR="003259F7" w:rsidRPr="007A7172" w:rsidRDefault="005322CA">
      <w:pPr>
        <w:spacing w:after="0" w:line="237" w:lineRule="auto"/>
        <w:jc w:val="center"/>
        <w:rPr>
          <w:lang w:val="fr-FR"/>
        </w:rPr>
      </w:pPr>
      <w:r w:rsidRPr="007A7172">
        <w:rPr>
          <w:rFonts w:ascii="Times New Roman" w:eastAsia="Times New Roman" w:hAnsi="Times New Roman" w:cs="Times New Roman"/>
          <w:i/>
          <w:lang w:val="fr-FR"/>
        </w:rPr>
        <w:t xml:space="preserve">- 50 € sur helloasso ou chèque à la trésorière F. Lamm </w:t>
      </w:r>
      <w:hyperlink r:id="rId37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https://www.helloasso.com/associations/association</w:t>
        </w:r>
      </w:hyperlink>
      <w:hyperlink r:id="rId38"/>
      <w:hyperlink r:id="rId39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europeenne</w:t>
        </w:r>
      </w:hyperlink>
      <w:hyperlink r:id="rId40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-</w:t>
        </w:r>
      </w:hyperlink>
      <w:hyperlink r:id="rId41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nicolas</w:t>
        </w:r>
      </w:hyperlink>
      <w:hyperlink r:id="rId42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-</w:t>
        </w:r>
      </w:hyperlink>
      <w:hyperlink r:id="rId43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abraham</w:t>
        </w:r>
      </w:hyperlink>
      <w:hyperlink r:id="rId44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-</w:t>
        </w:r>
      </w:hyperlink>
      <w:hyperlink r:id="rId45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et</w:t>
        </w:r>
      </w:hyperlink>
      <w:hyperlink r:id="rId46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-</w:t>
        </w:r>
      </w:hyperlink>
      <w:hyperlink r:id="rId47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maria</w:t>
        </w:r>
      </w:hyperlink>
      <w:hyperlink r:id="rId48"/>
      <w:hyperlink r:id="rId49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to/adhesions/adhesion</w:t>
        </w:r>
      </w:hyperlink>
      <w:hyperlink r:id="rId50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-</w:t>
        </w:r>
      </w:hyperlink>
      <w:hyperlink r:id="rId51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aenamt</w:t>
        </w:r>
      </w:hyperlink>
      <w:hyperlink r:id="rId52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-</w:t>
        </w:r>
      </w:hyperlink>
      <w:hyperlink r:id="rId53">
        <w:r w:rsidRPr="007A7172">
          <w:rPr>
            <w:rFonts w:ascii="Times New Roman" w:eastAsia="Times New Roman" w:hAnsi="Times New Roman" w:cs="Times New Roman"/>
            <w:color w:val="002060"/>
            <w:u w:val="single" w:color="000000"/>
            <w:lang w:val="fr-FR"/>
          </w:rPr>
          <w:t>2024</w:t>
        </w:r>
      </w:hyperlink>
      <w:hyperlink r:id="rId54">
        <w:r w:rsidRPr="007A7172">
          <w:rPr>
            <w:rFonts w:ascii="Times New Roman" w:eastAsia="Times New Roman" w:hAnsi="Times New Roman" w:cs="Times New Roman"/>
            <w:color w:val="002060"/>
            <w:lang w:val="fr-FR"/>
          </w:rPr>
          <w:t xml:space="preserve"> </w:t>
        </w:r>
      </w:hyperlink>
    </w:p>
    <w:sectPr w:rsidR="003259F7" w:rsidRPr="007A7172">
      <w:pgSz w:w="16841" w:h="11899" w:orient="landscape"/>
      <w:pgMar w:top="710" w:right="533" w:bottom="714" w:left="283" w:header="720" w:footer="720" w:gutter="0"/>
      <w:cols w:num="3" w:space="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F7"/>
    <w:rsid w:val="003259F7"/>
    <w:rsid w:val="005322CA"/>
    <w:rsid w:val="005B4D4A"/>
    <w:rsid w:val="007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744"/>
  <w15:docId w15:val="{91D92030-B164-4B13-93AF-2C6EC84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92CDDC"/>
      <w:spacing w:after="0"/>
      <w:ind w:right="66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CDDC"/>
      <w:spacing w:after="0" w:line="237" w:lineRule="auto"/>
      <w:ind w:left="1625" w:hanging="1431"/>
      <w:outlineLvl w:val="1"/>
    </w:pPr>
    <w:rPr>
      <w:rFonts w:ascii="Times New Roman" w:eastAsia="Times New Roman" w:hAnsi="Times New Roman" w:cs="Times New Roman"/>
      <w:b/>
      <w:color w:val="0D0D0D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right="62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3"/>
      <w:ind w:left="10" w:right="63" w:hanging="10"/>
      <w:jc w:val="center"/>
      <w:outlineLvl w:val="3"/>
    </w:pPr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Pr>
      <w:rFonts w:ascii="Times New Roman" w:eastAsia="Times New Roman" w:hAnsi="Times New Roman" w:cs="Times New Roman"/>
      <w:i/>
      <w:color w:val="000000"/>
      <w:sz w:val="24"/>
      <w:u w:val="single" w:color="000000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D0D0D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18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6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9" Type="http://schemas.openxmlformats.org/officeDocument/2006/relationships/hyperlink" Target="https://www.helloasso.com/associations/association-europeenne-nicolas-abraham-et-maria-to/adhesions/adhesion-aenamt-2024" TargetMode="External"/><Relationship Id="rId21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4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42" Type="http://schemas.openxmlformats.org/officeDocument/2006/relationships/hyperlink" Target="https://www.helloasso.com/associations/association-europeenne-nicolas-abraham-et-maria-to/adhesions/adhesion-aenamt-2024" TargetMode="External"/><Relationship Id="rId47" Type="http://schemas.openxmlformats.org/officeDocument/2006/relationships/hyperlink" Target="https://www.helloasso.com/associations/association-europeenne-nicolas-abraham-et-maria-to/adhesions/adhesion-aenamt-2024" TargetMode="External"/><Relationship Id="rId50" Type="http://schemas.openxmlformats.org/officeDocument/2006/relationships/hyperlink" Target="https://www.helloasso.com/associations/association-europeenne-nicolas-abraham-et-maria-to/adhesions/adhesion-aenamt-202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9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11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4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2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7" Type="http://schemas.openxmlformats.org/officeDocument/2006/relationships/hyperlink" Target="https://www.helloasso.com/associations/association-europeenne-nicolas-abraham-et-maria-to/adhesions/adhesion-aenamt-2024" TargetMode="External"/><Relationship Id="rId40" Type="http://schemas.openxmlformats.org/officeDocument/2006/relationships/hyperlink" Target="https://www.helloasso.com/associations/association-europeenne-nicolas-abraham-et-maria-to/adhesions/adhesion-aenamt-2024" TargetMode="External"/><Relationship Id="rId45" Type="http://schemas.openxmlformats.org/officeDocument/2006/relationships/hyperlink" Target="https://www.helloasso.com/associations/association-europeenne-nicolas-abraham-et-maria-to/adhesions/adhesion-aenamt-2024" TargetMode="External"/><Relationship Id="rId53" Type="http://schemas.openxmlformats.org/officeDocument/2006/relationships/hyperlink" Target="https://www.helloasso.com/associations/association-europeenne-nicolas-abraham-et-maria-to/adhesions/adhesion-aenamt-2024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19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1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44" Type="http://schemas.openxmlformats.org/officeDocument/2006/relationships/hyperlink" Target="https://www.helloasso.com/associations/association-europeenne-nicolas-abraham-et-maria-to/adhesions/adhesion-aenamt-2024" TargetMode="External"/><Relationship Id="rId52" Type="http://schemas.openxmlformats.org/officeDocument/2006/relationships/hyperlink" Target="https://www.helloasso.com/associations/association-europeenne-nicolas-abraham-et-maria-to/adhesions/adhesion-aenamt-202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14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2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7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0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5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43" Type="http://schemas.openxmlformats.org/officeDocument/2006/relationships/hyperlink" Target="https://www.helloasso.com/associations/association-europeenne-nicolas-abraham-et-maria-to/adhesions/adhesion-aenamt-2024" TargetMode="External"/><Relationship Id="rId48" Type="http://schemas.openxmlformats.org/officeDocument/2006/relationships/hyperlink" Target="https://www.helloasso.com/associations/association-europeenne-nicolas-abraham-et-maria-to/adhesions/adhesion-aenamt-202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51" Type="http://schemas.openxmlformats.org/officeDocument/2006/relationships/hyperlink" Target="https://www.helloasso.com/associations/association-europeenne-nicolas-abraham-et-maria-to/adhesions/adhesion-aenamt-20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17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5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3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8" Type="http://schemas.openxmlformats.org/officeDocument/2006/relationships/hyperlink" Target="https://www.helloasso.com/associations/association-europeenne-nicolas-abraham-et-maria-to/adhesions/adhesion-aenamt-2024" TargetMode="External"/><Relationship Id="rId46" Type="http://schemas.openxmlformats.org/officeDocument/2006/relationships/hyperlink" Target="https://www.helloasso.com/associations/association-europeenne-nicolas-abraham-et-maria-to/adhesions/adhesion-aenamt-2024" TargetMode="External"/><Relationship Id="rId20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41" Type="http://schemas.openxmlformats.org/officeDocument/2006/relationships/hyperlink" Target="https://www.helloasso.com/associations/association-europeenne-nicolas-abraham-et-maria-to/adhesions/adhesion-aenamt-2024" TargetMode="External"/><Relationship Id="rId54" Type="http://schemas.openxmlformats.org/officeDocument/2006/relationships/hyperlink" Target="https://www.helloasso.com/associations/association-europeenne-nicolas-abraham-et-maria-to/adhesions/adhesion-aenamt-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15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3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28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36" Type="http://schemas.openxmlformats.org/officeDocument/2006/relationships/hyperlink" Target="https://www.helloasso.com/associations/association-europeenne-nicolas-abraham-et-maria-to/evenements/le-samedi-25-mai-2024-seminaire-scientifique-et-de-formation-de-l-aenamt" TargetMode="External"/><Relationship Id="rId49" Type="http://schemas.openxmlformats.org/officeDocument/2006/relationships/hyperlink" Target="https://www.helloasso.com/associations/association-europeenne-nicolas-abraham-et-maria-to/adhesions/adhesion-aenamt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2524</Words>
  <Characters>13888</Characters>
  <Application>Microsoft Office Word</Application>
  <DocSecurity>0</DocSecurity>
  <Lines>115</Lines>
  <Paragraphs>32</Paragraphs>
  <ScaleCrop>false</ScaleCrop>
  <Company>Organization</Company>
  <LinksUpToDate>false</LinksUpToDate>
  <CharactersWithSpaces>16380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veronique lopezminotti</cp:lastModifiedBy>
  <cp:revision>2</cp:revision>
  <dcterms:created xsi:type="dcterms:W3CDTF">2024-02-19T22:41:00Z</dcterms:created>
  <dcterms:modified xsi:type="dcterms:W3CDTF">2024-02-19T22:41:00Z</dcterms:modified>
</cp:coreProperties>
</file>